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D61C3" w14:textId="77777777" w:rsidR="00995B4D" w:rsidRDefault="00995B4D" w:rsidP="00F2561A">
      <w:pPr>
        <w:pStyle w:val="Heading1"/>
        <w:jc w:val="left"/>
      </w:pPr>
    </w:p>
    <w:p w14:paraId="607E366C" w14:textId="7D982842" w:rsidR="000A54F7" w:rsidRDefault="00B227C5" w:rsidP="00F2561A">
      <w:pPr>
        <w:pStyle w:val="Heading1"/>
        <w:jc w:val="left"/>
      </w:pPr>
      <w:r>
        <w:t xml:space="preserve"> GRADUATE PROGRAM PHILOSOPHY </w:t>
      </w:r>
      <w:r>
        <w:rPr>
          <w:i/>
        </w:rPr>
        <w:t xml:space="preserve"> </w:t>
      </w:r>
    </w:p>
    <w:p w14:paraId="64FAB036" w14:textId="77777777" w:rsidR="000A54F7" w:rsidRDefault="00B227C5" w:rsidP="00F2561A">
      <w:pPr>
        <w:spacing w:after="0" w:line="259" w:lineRule="auto"/>
        <w:ind w:left="0" w:firstLine="0"/>
        <w:jc w:val="left"/>
      </w:pPr>
      <w:r>
        <w:rPr>
          <w:i/>
        </w:rPr>
        <w:t xml:space="preserve"> </w:t>
      </w:r>
    </w:p>
    <w:p w14:paraId="004705CD" w14:textId="77777777" w:rsidR="000A54F7" w:rsidRDefault="00B227C5" w:rsidP="00F2561A">
      <w:pPr>
        <w:pStyle w:val="Heading2"/>
        <w:ind w:left="-5"/>
      </w:pPr>
      <w:r>
        <w:t>Mission</w:t>
      </w:r>
      <w:r>
        <w:rPr>
          <w:u w:val="none"/>
        </w:rPr>
        <w:t xml:space="preserve"> </w:t>
      </w:r>
    </w:p>
    <w:p w14:paraId="3FB63874" w14:textId="77777777" w:rsidR="000A54F7" w:rsidRDefault="00B227C5" w:rsidP="00F2561A">
      <w:pPr>
        <w:spacing w:after="0" w:line="259" w:lineRule="auto"/>
        <w:ind w:left="0" w:firstLine="0"/>
        <w:jc w:val="left"/>
      </w:pPr>
      <w:r>
        <w:t xml:space="preserve"> </w:t>
      </w:r>
    </w:p>
    <w:p w14:paraId="4CA08FB6" w14:textId="77777777" w:rsidR="000A54F7" w:rsidRDefault="00B227C5" w:rsidP="00F2561A">
      <w:pPr>
        <w:ind w:left="-5" w:right="360"/>
        <w:jc w:val="left"/>
      </w:pPr>
      <w:r>
        <w:t xml:space="preserve">The mission of the Graduate Program in the Department of Kinesiology is: </w:t>
      </w:r>
    </w:p>
    <w:p w14:paraId="46B60B9D" w14:textId="77777777" w:rsidR="000A54F7" w:rsidRDefault="00B227C5" w:rsidP="00F2561A">
      <w:pPr>
        <w:spacing w:after="0" w:line="259" w:lineRule="auto"/>
        <w:ind w:left="0" w:firstLine="0"/>
        <w:jc w:val="left"/>
      </w:pPr>
      <w:r>
        <w:t xml:space="preserve"> </w:t>
      </w:r>
    </w:p>
    <w:p w14:paraId="50E85F59" w14:textId="77777777" w:rsidR="000A54F7" w:rsidRDefault="00B227C5" w:rsidP="00F2561A">
      <w:pPr>
        <w:numPr>
          <w:ilvl w:val="0"/>
          <w:numId w:val="1"/>
        </w:numPr>
        <w:ind w:right="360" w:hanging="701"/>
        <w:jc w:val="left"/>
      </w:pPr>
      <w:r>
        <w:t xml:space="preserve">To provide opportunities for advanced study in Kinesiology, leading to enhanced expertise in the student's area of professional endeavor and/or preparation for further graduate work. </w:t>
      </w:r>
    </w:p>
    <w:p w14:paraId="7D9EC6F3" w14:textId="77777777" w:rsidR="000A54F7" w:rsidRDefault="00B227C5" w:rsidP="00F2561A">
      <w:pPr>
        <w:spacing w:after="0" w:line="259" w:lineRule="auto"/>
        <w:ind w:left="0" w:firstLine="0"/>
        <w:jc w:val="left"/>
      </w:pPr>
      <w:r>
        <w:t xml:space="preserve"> </w:t>
      </w:r>
    </w:p>
    <w:p w14:paraId="4F434E83" w14:textId="77777777" w:rsidR="000A54F7" w:rsidRDefault="00B227C5" w:rsidP="00F2561A">
      <w:pPr>
        <w:numPr>
          <w:ilvl w:val="0"/>
          <w:numId w:val="1"/>
        </w:numPr>
        <w:ind w:right="360" w:hanging="701"/>
        <w:jc w:val="left"/>
      </w:pPr>
      <w:r>
        <w:t xml:space="preserve">To provide experience in planning and conducting a research or professional project. </w:t>
      </w:r>
    </w:p>
    <w:p w14:paraId="6427E9B4" w14:textId="77777777" w:rsidR="000A54F7" w:rsidRDefault="00B227C5" w:rsidP="00F2561A">
      <w:pPr>
        <w:spacing w:after="0" w:line="259" w:lineRule="auto"/>
        <w:ind w:left="0" w:firstLine="0"/>
        <w:jc w:val="left"/>
      </w:pPr>
      <w:r>
        <w:t xml:space="preserve"> </w:t>
      </w:r>
    </w:p>
    <w:p w14:paraId="6A3D90BB" w14:textId="77777777" w:rsidR="000A54F7" w:rsidRDefault="00B227C5" w:rsidP="00F2561A">
      <w:pPr>
        <w:spacing w:after="14" w:line="259" w:lineRule="auto"/>
        <w:ind w:left="0" w:firstLine="0"/>
        <w:jc w:val="left"/>
      </w:pPr>
      <w:r>
        <w:rPr>
          <w:b/>
        </w:rPr>
        <w:t xml:space="preserve"> </w:t>
      </w:r>
    </w:p>
    <w:p w14:paraId="56E636D1" w14:textId="77777777" w:rsidR="000A54F7" w:rsidRDefault="00B227C5" w:rsidP="00F2561A">
      <w:pPr>
        <w:pStyle w:val="Heading2"/>
        <w:ind w:left="-5"/>
      </w:pPr>
      <w:r>
        <w:t>Goals</w:t>
      </w:r>
      <w:r>
        <w:rPr>
          <w:u w:val="none"/>
        </w:rPr>
        <w:t xml:space="preserve"> </w:t>
      </w:r>
    </w:p>
    <w:p w14:paraId="58D1C472" w14:textId="77777777" w:rsidR="000A54F7" w:rsidRDefault="00B227C5" w:rsidP="00F2561A">
      <w:pPr>
        <w:spacing w:after="23" w:line="259" w:lineRule="auto"/>
        <w:ind w:left="0" w:firstLine="0"/>
        <w:jc w:val="left"/>
      </w:pPr>
      <w:r>
        <w:t xml:space="preserve"> </w:t>
      </w:r>
    </w:p>
    <w:p w14:paraId="026A1F10" w14:textId="77777777" w:rsidR="000A54F7" w:rsidRDefault="00B227C5" w:rsidP="00F2561A">
      <w:pPr>
        <w:ind w:left="-5" w:right="360"/>
        <w:jc w:val="left"/>
      </w:pPr>
      <w:r>
        <w:t xml:space="preserve">The Goals of the Master’s Degree Program in Kinesiology are to: </w:t>
      </w:r>
    </w:p>
    <w:p w14:paraId="3C364D87" w14:textId="77777777" w:rsidR="000A54F7" w:rsidRDefault="00B227C5" w:rsidP="00F2561A">
      <w:pPr>
        <w:spacing w:after="0" w:line="259" w:lineRule="auto"/>
        <w:ind w:left="0" w:firstLine="0"/>
        <w:jc w:val="left"/>
      </w:pPr>
      <w:r>
        <w:t xml:space="preserve"> </w:t>
      </w:r>
    </w:p>
    <w:p w14:paraId="0A490E0A" w14:textId="77777777" w:rsidR="000A54F7" w:rsidRDefault="00B227C5" w:rsidP="00F2561A">
      <w:pPr>
        <w:numPr>
          <w:ilvl w:val="0"/>
          <w:numId w:val="2"/>
        </w:numPr>
        <w:ind w:right="360" w:hanging="361"/>
        <w:jc w:val="left"/>
      </w:pPr>
      <w:r>
        <w:t xml:space="preserve">Conduct research, and other scholarly and creative activity, to build and enhance the body of knowledge in Kinesiology. </w:t>
      </w:r>
    </w:p>
    <w:p w14:paraId="2FAC3F85" w14:textId="77777777" w:rsidR="000A54F7" w:rsidRDefault="00B227C5" w:rsidP="00F2561A">
      <w:pPr>
        <w:spacing w:after="0" w:line="259" w:lineRule="auto"/>
        <w:ind w:left="0" w:firstLine="0"/>
        <w:jc w:val="left"/>
      </w:pPr>
      <w:r>
        <w:t xml:space="preserve"> </w:t>
      </w:r>
    </w:p>
    <w:p w14:paraId="7E0D9965" w14:textId="77777777" w:rsidR="000A54F7" w:rsidRDefault="00B227C5" w:rsidP="00F2561A">
      <w:pPr>
        <w:numPr>
          <w:ilvl w:val="0"/>
          <w:numId w:val="2"/>
        </w:numPr>
        <w:ind w:right="360" w:hanging="361"/>
        <w:jc w:val="left"/>
      </w:pPr>
      <w:r>
        <w:t xml:space="preserve">Enhance the scholarly and professional development of our graduate students. </w:t>
      </w:r>
    </w:p>
    <w:p w14:paraId="6AC2ADDA" w14:textId="77777777" w:rsidR="000A54F7" w:rsidRDefault="00B227C5" w:rsidP="00F2561A">
      <w:pPr>
        <w:spacing w:after="0" w:line="259" w:lineRule="auto"/>
        <w:ind w:left="0" w:firstLine="0"/>
        <w:jc w:val="left"/>
      </w:pPr>
      <w:r>
        <w:t xml:space="preserve"> </w:t>
      </w:r>
    </w:p>
    <w:p w14:paraId="49946F45" w14:textId="77777777" w:rsidR="000A54F7" w:rsidRDefault="00B227C5" w:rsidP="00F2561A">
      <w:pPr>
        <w:numPr>
          <w:ilvl w:val="0"/>
          <w:numId w:val="2"/>
        </w:numPr>
        <w:ind w:right="360" w:hanging="361"/>
        <w:jc w:val="left"/>
      </w:pPr>
      <w:r>
        <w:t xml:space="preserve">Enrich the research and other scholarly and creative efforts through mentoring and collaborative experiences with colleagues in the Department, College, and University. </w:t>
      </w:r>
    </w:p>
    <w:p w14:paraId="5E7D7332" w14:textId="77777777" w:rsidR="000A54F7" w:rsidRDefault="00B227C5" w:rsidP="00F2561A">
      <w:pPr>
        <w:spacing w:after="0" w:line="259" w:lineRule="auto"/>
        <w:ind w:left="0" w:firstLine="0"/>
        <w:jc w:val="left"/>
      </w:pPr>
      <w:r>
        <w:t xml:space="preserve"> </w:t>
      </w:r>
    </w:p>
    <w:p w14:paraId="0DB929CC" w14:textId="77777777" w:rsidR="000A54F7" w:rsidRDefault="00B227C5" w:rsidP="00F2561A">
      <w:pPr>
        <w:numPr>
          <w:ilvl w:val="0"/>
          <w:numId w:val="2"/>
        </w:numPr>
        <w:ind w:right="360" w:hanging="361"/>
        <w:jc w:val="left"/>
      </w:pPr>
      <w:r>
        <w:t xml:space="preserve">Apply research, student projects, and other scholarly and creative activity in service to the community where appropriate. </w:t>
      </w:r>
    </w:p>
    <w:p w14:paraId="1385286A" w14:textId="77777777" w:rsidR="000A54F7" w:rsidRDefault="00B227C5" w:rsidP="00F2561A">
      <w:pPr>
        <w:spacing w:after="27" w:line="259" w:lineRule="auto"/>
        <w:ind w:left="0" w:firstLine="0"/>
        <w:jc w:val="left"/>
      </w:pPr>
      <w:r>
        <w:rPr>
          <w:rFonts w:ascii="Courier New" w:eastAsia="Courier New" w:hAnsi="Courier New" w:cs="Courier New"/>
          <w:sz w:val="20"/>
        </w:rPr>
        <w:t xml:space="preserve"> </w:t>
      </w:r>
    </w:p>
    <w:p w14:paraId="766C31E9" w14:textId="77777777" w:rsidR="000A54F7" w:rsidRDefault="00B227C5" w:rsidP="00F2561A">
      <w:pPr>
        <w:spacing w:after="0" w:line="259" w:lineRule="auto"/>
        <w:ind w:left="0" w:firstLine="0"/>
        <w:jc w:val="left"/>
      </w:pPr>
      <w:r>
        <w:rPr>
          <w:b/>
        </w:rPr>
        <w:t xml:space="preserve"> </w:t>
      </w:r>
    </w:p>
    <w:p w14:paraId="2FC3BBD2" w14:textId="77777777" w:rsidR="000A54F7" w:rsidRDefault="00B227C5" w:rsidP="00F2561A">
      <w:pPr>
        <w:pStyle w:val="Heading2"/>
        <w:ind w:left="-5"/>
      </w:pPr>
      <w:r>
        <w:t>Student Learning Outcomes</w:t>
      </w:r>
      <w:r>
        <w:rPr>
          <w:u w:val="none"/>
        </w:rPr>
        <w:t xml:space="preserve"> </w:t>
      </w:r>
    </w:p>
    <w:p w14:paraId="03092AA7" w14:textId="77777777" w:rsidR="000A54F7" w:rsidRDefault="00B227C5" w:rsidP="00F2561A">
      <w:pPr>
        <w:spacing w:after="0" w:line="259" w:lineRule="auto"/>
        <w:ind w:left="0" w:firstLine="0"/>
        <w:jc w:val="left"/>
      </w:pPr>
      <w:r>
        <w:t xml:space="preserve"> </w:t>
      </w:r>
    </w:p>
    <w:p w14:paraId="11B60776" w14:textId="77777777" w:rsidR="000A54F7" w:rsidRDefault="00B227C5" w:rsidP="00F2561A">
      <w:pPr>
        <w:ind w:left="-5" w:right="360"/>
        <w:jc w:val="left"/>
      </w:pPr>
      <w:r>
        <w:t xml:space="preserve">After successful completion of the Master's Degree Program, the student will be able to: </w:t>
      </w:r>
    </w:p>
    <w:p w14:paraId="0F48F597" w14:textId="77777777" w:rsidR="000A54F7" w:rsidRDefault="00B227C5" w:rsidP="00F2561A">
      <w:pPr>
        <w:spacing w:after="0" w:line="259" w:lineRule="auto"/>
        <w:ind w:left="0" w:firstLine="0"/>
        <w:jc w:val="left"/>
      </w:pPr>
      <w:r>
        <w:t xml:space="preserve"> </w:t>
      </w:r>
    </w:p>
    <w:p w14:paraId="7D02636A" w14:textId="77777777" w:rsidR="000A54F7" w:rsidRDefault="00B227C5" w:rsidP="00F2561A">
      <w:pPr>
        <w:numPr>
          <w:ilvl w:val="0"/>
          <w:numId w:val="3"/>
        </w:numPr>
        <w:ind w:right="360" w:hanging="701"/>
        <w:jc w:val="left"/>
      </w:pPr>
      <w:r>
        <w:t xml:space="preserve">Demonstrate a comprehensive and theoretical understanding of Kinesiology through oral and written expression. </w:t>
      </w:r>
    </w:p>
    <w:p w14:paraId="5FACD73C" w14:textId="77777777" w:rsidR="000A54F7" w:rsidRDefault="00B227C5" w:rsidP="00F2561A">
      <w:pPr>
        <w:spacing w:after="0" w:line="259" w:lineRule="auto"/>
        <w:ind w:left="0" w:firstLine="0"/>
        <w:jc w:val="left"/>
      </w:pPr>
      <w:r>
        <w:t xml:space="preserve"> </w:t>
      </w:r>
    </w:p>
    <w:p w14:paraId="04CA1136" w14:textId="77777777" w:rsidR="000A54F7" w:rsidRDefault="00B227C5" w:rsidP="00F2561A">
      <w:pPr>
        <w:numPr>
          <w:ilvl w:val="0"/>
          <w:numId w:val="3"/>
        </w:numPr>
        <w:ind w:right="360" w:hanging="701"/>
        <w:jc w:val="left"/>
      </w:pPr>
      <w:r>
        <w:t xml:space="preserve">Synthesize and apply theoretical concepts from the Kinesiology research literature to the student's chosen area of study. </w:t>
      </w:r>
    </w:p>
    <w:p w14:paraId="5702F41F" w14:textId="77777777" w:rsidR="000A54F7" w:rsidRDefault="00B227C5" w:rsidP="00F2561A">
      <w:pPr>
        <w:spacing w:after="0" w:line="259" w:lineRule="auto"/>
        <w:ind w:left="0" w:firstLine="0"/>
        <w:jc w:val="left"/>
      </w:pPr>
      <w:r>
        <w:t xml:space="preserve"> </w:t>
      </w:r>
    </w:p>
    <w:p w14:paraId="275C293F" w14:textId="77777777" w:rsidR="000A54F7" w:rsidRDefault="00B227C5" w:rsidP="00F2561A">
      <w:pPr>
        <w:numPr>
          <w:ilvl w:val="0"/>
          <w:numId w:val="3"/>
        </w:numPr>
        <w:ind w:right="360" w:hanging="701"/>
        <w:jc w:val="left"/>
      </w:pPr>
      <w:r>
        <w:t xml:space="preserve">Conceptualize, plan and conduct a scholarly research or professional project based on a review of appropriate literature and utilizing appropriate methodologies. </w:t>
      </w:r>
    </w:p>
    <w:p w14:paraId="15A72384" w14:textId="77777777" w:rsidR="000A54F7" w:rsidRDefault="00B227C5" w:rsidP="00F2561A">
      <w:pPr>
        <w:spacing w:after="0" w:line="259" w:lineRule="auto"/>
        <w:ind w:left="0" w:firstLine="0"/>
        <w:jc w:val="left"/>
      </w:pPr>
      <w:r>
        <w:lastRenderedPageBreak/>
        <w:t xml:space="preserve"> </w:t>
      </w:r>
    </w:p>
    <w:p w14:paraId="480A3952" w14:textId="77777777" w:rsidR="000A54F7" w:rsidRDefault="00B227C5" w:rsidP="00F2561A">
      <w:pPr>
        <w:spacing w:after="0" w:line="259" w:lineRule="auto"/>
        <w:ind w:left="0" w:firstLine="0"/>
        <w:jc w:val="left"/>
      </w:pPr>
      <w:r>
        <w:t xml:space="preserve"> </w:t>
      </w:r>
    </w:p>
    <w:p w14:paraId="4B45EBBC" w14:textId="77777777" w:rsidR="000A54F7" w:rsidRDefault="00B227C5" w:rsidP="00F2561A">
      <w:pPr>
        <w:spacing w:after="0" w:line="259" w:lineRule="auto"/>
        <w:ind w:left="0" w:firstLine="0"/>
        <w:jc w:val="left"/>
      </w:pPr>
      <w:r>
        <w:t xml:space="preserve"> </w:t>
      </w:r>
    </w:p>
    <w:p w14:paraId="5471692E" w14:textId="77777777" w:rsidR="000A54F7" w:rsidRDefault="00B227C5" w:rsidP="00F2561A">
      <w:pPr>
        <w:spacing w:after="0" w:line="259" w:lineRule="auto"/>
        <w:ind w:left="0" w:firstLine="0"/>
        <w:jc w:val="left"/>
      </w:pPr>
      <w:r>
        <w:t xml:space="preserve"> </w:t>
      </w:r>
    </w:p>
    <w:p w14:paraId="1DDCFA68" w14:textId="77777777" w:rsidR="000A54F7" w:rsidRDefault="00B227C5" w:rsidP="00F2561A">
      <w:pPr>
        <w:spacing w:after="0" w:line="259" w:lineRule="auto"/>
        <w:ind w:right="453"/>
        <w:jc w:val="left"/>
      </w:pPr>
      <w:r>
        <w:rPr>
          <w:b/>
        </w:rPr>
        <w:t xml:space="preserve">ADMISSION TO THE GRADUATE PROGRAM IN KINESIOLOGY </w:t>
      </w:r>
    </w:p>
    <w:p w14:paraId="417F2273" w14:textId="77777777" w:rsidR="000A54F7" w:rsidRDefault="00B227C5" w:rsidP="00F2561A">
      <w:pPr>
        <w:spacing w:after="0" w:line="259" w:lineRule="auto"/>
        <w:ind w:left="0" w:firstLine="0"/>
        <w:jc w:val="left"/>
      </w:pPr>
      <w:r>
        <w:rPr>
          <w:b/>
        </w:rPr>
        <w:t xml:space="preserve"> </w:t>
      </w:r>
    </w:p>
    <w:p w14:paraId="4559783C" w14:textId="77777777" w:rsidR="000A54F7" w:rsidRDefault="00B227C5" w:rsidP="00F2561A">
      <w:pPr>
        <w:pStyle w:val="Heading1"/>
        <w:spacing w:after="5" w:line="249" w:lineRule="auto"/>
        <w:ind w:left="-5" w:right="350"/>
        <w:jc w:val="left"/>
      </w:pPr>
      <w:r>
        <w:t>Application for Admission</w:t>
      </w:r>
      <w:r>
        <w:rPr>
          <w:b w:val="0"/>
        </w:rPr>
        <w:t xml:space="preserve"> </w:t>
      </w:r>
    </w:p>
    <w:p w14:paraId="14666333" w14:textId="77777777" w:rsidR="000A54F7" w:rsidRDefault="00B227C5" w:rsidP="00F2561A">
      <w:pPr>
        <w:spacing w:after="0" w:line="259" w:lineRule="auto"/>
        <w:ind w:left="0" w:firstLine="0"/>
        <w:jc w:val="left"/>
      </w:pPr>
      <w:r>
        <w:t xml:space="preserve"> </w:t>
      </w:r>
    </w:p>
    <w:p w14:paraId="36F8675B" w14:textId="77777777" w:rsidR="000A54F7" w:rsidRDefault="00B227C5" w:rsidP="00F2561A">
      <w:pPr>
        <w:pStyle w:val="Heading2"/>
        <w:tabs>
          <w:tab w:val="center" w:pos="1281"/>
        </w:tabs>
        <w:ind w:left="-15" w:firstLine="0"/>
      </w:pPr>
      <w:r>
        <w:rPr>
          <w:b w:val="0"/>
          <w:u w:val="none"/>
        </w:rPr>
        <w:t xml:space="preserve"> </w:t>
      </w:r>
      <w:r>
        <w:rPr>
          <w:b w:val="0"/>
          <w:u w:val="none"/>
        </w:rPr>
        <w:tab/>
      </w:r>
      <w:r>
        <w:t>University</w:t>
      </w:r>
      <w:r>
        <w:rPr>
          <w:u w:val="none"/>
        </w:rPr>
        <w:t xml:space="preserve"> </w:t>
      </w:r>
    </w:p>
    <w:p w14:paraId="72A1E100" w14:textId="4705F08E" w:rsidR="000A54F7" w:rsidRDefault="00B227C5" w:rsidP="00F2561A">
      <w:pPr>
        <w:ind w:left="711" w:right="360"/>
        <w:jc w:val="left"/>
      </w:pPr>
      <w:r>
        <w:t>Refer to the current CSUN catalog for procedures. Application forms are obtained from and returned to the University Office of Admissions and Records, although the preferred method is online through C</w:t>
      </w:r>
      <w:r w:rsidR="00F2561A">
        <w:t>al State Apply</w:t>
      </w:r>
      <w:r>
        <w:t xml:space="preserve">. Transcripts are required from all schools attended during the applicant’s undergraduate studies.  Please visit </w:t>
      </w:r>
      <w:hyperlink r:id="rId7">
        <w:r>
          <w:rPr>
            <w:color w:val="0000FF"/>
            <w:u w:val="single" w:color="0000FF"/>
          </w:rPr>
          <w:t>https://www.csun.edu/grip/graduatestudies/</w:t>
        </w:r>
      </w:hyperlink>
      <w:hyperlink r:id="rId8">
        <w:r>
          <w:t xml:space="preserve"> </w:t>
        </w:r>
      </w:hyperlink>
      <w:r>
        <w:t xml:space="preserve">for further application information. </w:t>
      </w:r>
    </w:p>
    <w:p w14:paraId="4741C020" w14:textId="77777777" w:rsidR="000A54F7" w:rsidRDefault="00B227C5" w:rsidP="00F2561A">
      <w:pPr>
        <w:spacing w:after="0" w:line="259" w:lineRule="auto"/>
        <w:ind w:left="0" w:firstLine="0"/>
        <w:jc w:val="left"/>
      </w:pPr>
      <w:r>
        <w:t xml:space="preserve"> </w:t>
      </w:r>
    </w:p>
    <w:p w14:paraId="407460AB" w14:textId="77777777" w:rsidR="000A54F7" w:rsidRDefault="00B227C5" w:rsidP="00F2561A">
      <w:pPr>
        <w:pStyle w:val="Heading2"/>
        <w:tabs>
          <w:tab w:val="center" w:pos="1368"/>
        </w:tabs>
        <w:ind w:left="-15" w:firstLine="0"/>
      </w:pPr>
      <w:r>
        <w:rPr>
          <w:b w:val="0"/>
          <w:u w:val="none"/>
        </w:rPr>
        <w:t xml:space="preserve"> </w:t>
      </w:r>
      <w:r>
        <w:rPr>
          <w:b w:val="0"/>
          <w:u w:val="none"/>
        </w:rPr>
        <w:tab/>
      </w:r>
      <w:r>
        <w:t>Department</w:t>
      </w:r>
      <w:r>
        <w:rPr>
          <w:u w:val="none"/>
        </w:rPr>
        <w:t xml:space="preserve"> </w:t>
      </w:r>
    </w:p>
    <w:p w14:paraId="4BAD602E" w14:textId="0B2A22E8" w:rsidR="000A54F7" w:rsidRDefault="006C7EF2" w:rsidP="006C7EF2">
      <w:pPr>
        <w:spacing w:after="188"/>
        <w:ind w:left="731" w:right="360"/>
        <w:jc w:val="left"/>
      </w:pPr>
      <w:r>
        <w:t xml:space="preserve">Department applications are submitted through College Net </w:t>
      </w:r>
      <w:hyperlink r:id="rId9" w:history="1">
        <w:r w:rsidRPr="00066E62">
          <w:rPr>
            <w:rStyle w:val="Hyperlink"/>
          </w:rPr>
          <w:t>https://www.applyweb.com/cgi-bin/app?s=csun</w:t>
        </w:r>
      </w:hyperlink>
      <w:r>
        <w:t xml:space="preserve">.  </w:t>
      </w:r>
      <w:r w:rsidR="00B227C5">
        <w:t xml:space="preserve">The Office of Admissions and Records reviews application materials and then forwards them to the department Graduate Coordinator. The Graduate Coordinator, in conjunction with the Graduate Admissions Committee, reviews the application and recommends either classified or conditionally classified status, or denial of admission, to the Graduate Studies Office.  The department will then send a letter notifying the student as to his or her admission status and identifying an academic advisor. A copy of this letter </w:t>
      </w:r>
      <w:r>
        <w:t>is</w:t>
      </w:r>
      <w:r w:rsidR="00B227C5">
        <w:t xml:space="preserve"> sent to the student's advisor. </w:t>
      </w:r>
    </w:p>
    <w:p w14:paraId="554F994E" w14:textId="77777777" w:rsidR="000A54F7" w:rsidRDefault="00B227C5" w:rsidP="00F2561A">
      <w:pPr>
        <w:spacing w:after="0" w:line="259" w:lineRule="auto"/>
        <w:ind w:left="0" w:firstLine="0"/>
        <w:jc w:val="left"/>
      </w:pPr>
      <w:r>
        <w:t xml:space="preserve"> </w:t>
      </w:r>
    </w:p>
    <w:p w14:paraId="69B921F2" w14:textId="77777777" w:rsidR="000A54F7" w:rsidRDefault="00B227C5" w:rsidP="00F2561A">
      <w:pPr>
        <w:pStyle w:val="Heading1"/>
        <w:spacing w:after="5" w:line="249" w:lineRule="auto"/>
        <w:ind w:left="-5" w:right="350"/>
        <w:jc w:val="left"/>
      </w:pPr>
      <w:r>
        <w:t xml:space="preserve">Admission Requirements </w:t>
      </w:r>
    </w:p>
    <w:p w14:paraId="7E582E3B" w14:textId="77777777" w:rsidR="000A54F7" w:rsidRDefault="00B227C5" w:rsidP="00F2561A">
      <w:pPr>
        <w:spacing w:after="0" w:line="259" w:lineRule="auto"/>
        <w:ind w:left="0" w:firstLine="0"/>
        <w:jc w:val="left"/>
      </w:pPr>
      <w:r>
        <w:t xml:space="preserve"> </w:t>
      </w:r>
    </w:p>
    <w:p w14:paraId="17F28E2A" w14:textId="77777777" w:rsidR="000A54F7" w:rsidRDefault="00B227C5" w:rsidP="00F2561A">
      <w:pPr>
        <w:pStyle w:val="Heading2"/>
        <w:tabs>
          <w:tab w:val="center" w:pos="1281"/>
        </w:tabs>
        <w:ind w:left="-15" w:firstLine="0"/>
      </w:pPr>
      <w:r>
        <w:rPr>
          <w:b w:val="0"/>
          <w:u w:val="none"/>
        </w:rPr>
        <w:t xml:space="preserve"> </w:t>
      </w:r>
      <w:r>
        <w:rPr>
          <w:b w:val="0"/>
          <w:u w:val="none"/>
        </w:rPr>
        <w:tab/>
      </w:r>
      <w:r>
        <w:t>University</w:t>
      </w:r>
      <w:r>
        <w:rPr>
          <w:u w:val="none"/>
        </w:rPr>
        <w:t xml:space="preserve"> </w:t>
      </w:r>
    </w:p>
    <w:p w14:paraId="4F449721" w14:textId="77777777" w:rsidR="000A54F7" w:rsidRDefault="00B227C5" w:rsidP="00F2561A">
      <w:pPr>
        <w:spacing w:after="0" w:line="259" w:lineRule="auto"/>
        <w:ind w:left="0" w:firstLine="0"/>
        <w:jc w:val="left"/>
      </w:pPr>
      <w:r>
        <w:t xml:space="preserve"> </w:t>
      </w:r>
    </w:p>
    <w:p w14:paraId="1566BDD5" w14:textId="77777777" w:rsidR="000A54F7" w:rsidRDefault="00B227C5" w:rsidP="00F2561A">
      <w:pPr>
        <w:numPr>
          <w:ilvl w:val="0"/>
          <w:numId w:val="4"/>
        </w:numPr>
        <w:ind w:right="360" w:hanging="701"/>
        <w:jc w:val="left"/>
      </w:pPr>
      <w:r>
        <w:t xml:space="preserve">A minimum overall undergraduate grade point average (GPA) of 2.5 in the last 60 semester units or 90 quarter units attempted is required for admission to the University. </w:t>
      </w:r>
    </w:p>
    <w:p w14:paraId="218D5CFD" w14:textId="77777777" w:rsidR="000A54F7" w:rsidRDefault="00B227C5" w:rsidP="00F2561A">
      <w:pPr>
        <w:spacing w:after="0" w:line="259" w:lineRule="auto"/>
        <w:ind w:left="0" w:firstLine="0"/>
        <w:jc w:val="left"/>
      </w:pPr>
      <w:r>
        <w:t xml:space="preserve"> </w:t>
      </w:r>
    </w:p>
    <w:p w14:paraId="58C44BFD" w14:textId="3E308CB4" w:rsidR="000A54F7" w:rsidRDefault="00B227C5" w:rsidP="006C7EF2">
      <w:pPr>
        <w:numPr>
          <w:ilvl w:val="0"/>
          <w:numId w:val="4"/>
        </w:numPr>
        <w:ind w:right="360" w:hanging="701"/>
        <w:jc w:val="left"/>
      </w:pPr>
      <w:r>
        <w:t xml:space="preserve">For students with an overall undergraduate GPA between 2.5 and 2.99, Graduate Record Examination (General section only) scores are </w:t>
      </w:r>
      <w:r w:rsidR="006C7EF2">
        <w:t xml:space="preserve">no longer required.  </w:t>
      </w:r>
    </w:p>
    <w:p w14:paraId="2B4718FC" w14:textId="77777777" w:rsidR="006C7EF2" w:rsidRDefault="006C7EF2" w:rsidP="006C7EF2">
      <w:pPr>
        <w:pStyle w:val="ListParagraph"/>
      </w:pPr>
    </w:p>
    <w:p w14:paraId="6B11F73F" w14:textId="77777777" w:rsidR="006C7EF2" w:rsidRDefault="006C7EF2" w:rsidP="006C7EF2">
      <w:pPr>
        <w:ind w:left="701" w:right="360" w:firstLine="0"/>
        <w:jc w:val="left"/>
      </w:pPr>
    </w:p>
    <w:p w14:paraId="7DA4140E" w14:textId="77777777" w:rsidR="000A54F7" w:rsidRDefault="00B227C5" w:rsidP="00F2561A">
      <w:pPr>
        <w:pStyle w:val="Heading2"/>
        <w:tabs>
          <w:tab w:val="center" w:pos="1367"/>
        </w:tabs>
        <w:spacing w:after="105"/>
        <w:ind w:left="-15" w:firstLine="0"/>
      </w:pPr>
      <w:r>
        <w:rPr>
          <w:b w:val="0"/>
          <w:u w:val="none"/>
        </w:rPr>
        <w:t xml:space="preserve"> </w:t>
      </w:r>
      <w:r>
        <w:rPr>
          <w:b w:val="0"/>
          <w:u w:val="none"/>
        </w:rPr>
        <w:tab/>
      </w:r>
      <w:r>
        <w:t>Department</w:t>
      </w:r>
      <w:r>
        <w:rPr>
          <w:u w:val="none"/>
        </w:rPr>
        <w:t xml:space="preserve"> </w:t>
      </w:r>
    </w:p>
    <w:p w14:paraId="40C3CA4F" w14:textId="01B97750" w:rsidR="00F2561A" w:rsidRPr="00F2561A" w:rsidRDefault="00F2561A" w:rsidP="00F2561A">
      <w:pPr>
        <w:spacing w:after="188"/>
        <w:ind w:left="731" w:right="360"/>
        <w:jc w:val="left"/>
      </w:pPr>
      <w:r>
        <w:t>T</w:t>
      </w:r>
      <w:r w:rsidRPr="00F2561A">
        <w:t>he department actively seeks graduate students of the highest academic caliber. In addition to University requirements, the Department of Kinesiology requires:</w:t>
      </w:r>
    </w:p>
    <w:p w14:paraId="7B3D9E33" w14:textId="02A6AD1C" w:rsidR="00F2561A" w:rsidRDefault="00F2561A" w:rsidP="00F2561A">
      <w:pPr>
        <w:spacing w:after="188"/>
        <w:ind w:left="731" w:right="360"/>
        <w:jc w:val="left"/>
      </w:pPr>
      <w:r w:rsidRPr="00F2561A">
        <w:lastRenderedPageBreak/>
        <w:t>1. Grade point average (GPA) of 2.75 in the last 60 units of undergraduate work (with</w:t>
      </w:r>
      <w:r>
        <w:t xml:space="preserve"> </w:t>
      </w:r>
      <w:r w:rsidRPr="00F2561A">
        <w:t>a 3.0 GPA preferred).</w:t>
      </w:r>
      <w:r w:rsidRPr="00F2561A">
        <w:br/>
      </w:r>
    </w:p>
    <w:p w14:paraId="323517A2" w14:textId="25261747" w:rsidR="00F2561A" w:rsidRPr="00F2561A" w:rsidRDefault="006C7EF2" w:rsidP="00F2561A">
      <w:pPr>
        <w:spacing w:after="188"/>
        <w:ind w:left="731" w:right="360"/>
        <w:jc w:val="left"/>
      </w:pPr>
      <w:r>
        <w:t>2</w:t>
      </w:r>
      <w:r w:rsidR="00F2561A" w:rsidRPr="00F2561A">
        <w:t xml:space="preserve">. Submission of the following items through </w:t>
      </w:r>
      <w:r w:rsidR="00F2561A" w:rsidRPr="00F2561A">
        <w:rPr>
          <w:b/>
          <w:bCs/>
        </w:rPr>
        <w:t>on or before February 1 (for fall admission) and on or before October 1 (for spring admission) for priority consideration</w:t>
      </w:r>
      <w:r w:rsidR="00F2561A">
        <w:rPr>
          <w:b/>
          <w:bCs/>
        </w:rPr>
        <w:t xml:space="preserve"> via </w:t>
      </w:r>
      <w:r w:rsidR="00F2561A" w:rsidRPr="00F2561A">
        <w:rPr>
          <w:b/>
        </w:rPr>
        <w:t>College Net</w:t>
      </w:r>
      <w:r w:rsidR="00F2561A">
        <w:t xml:space="preserve"> </w:t>
      </w:r>
      <w:r w:rsidR="00F2561A" w:rsidRPr="00F2561A">
        <w:t> </w:t>
      </w:r>
      <w:bookmarkStart w:id="0" w:name="_Hlk76484620"/>
      <w:r>
        <w:fldChar w:fldCharType="begin"/>
      </w:r>
      <w:r>
        <w:instrText xml:space="preserve"> HYPERLINK "https://urldefense.proofpoint.com/v2/url?u=https-3A__forms.demo.applyweb.com_cgi-2Dbin_app-3Fs-3Dcsun&amp;d=AwMBAg&amp;c=Oo8bPJf7k7r_cPTz1JF7vEiFxvFRfQtp-j14fFwh71U&amp;r=dTsQVnUqeS76P1mrOUXcpWyxulMsfs_PGHEXPVPpPlQ&amp;m=9uTNKeY-xibzrRVgg4-SGR0WoUAiXarfhiXbtnQdIlg&amp;s=V9PqeuqYnEVeFo2I8yYRSs8X8vIruFIEa6uxrff-9wk&amp;e=" \t "_blank" </w:instrText>
      </w:r>
      <w:r>
        <w:fldChar w:fldCharType="separate"/>
      </w:r>
      <w:r w:rsidR="00F2561A" w:rsidRPr="00F2561A">
        <w:rPr>
          <w:rStyle w:val="Hyperlink"/>
        </w:rPr>
        <w:t>https://www.applyweb.com/cgi-bin/app?s=csun  </w:t>
      </w:r>
      <w:r>
        <w:rPr>
          <w:rStyle w:val="Hyperlink"/>
        </w:rPr>
        <w:fldChar w:fldCharType="end"/>
      </w:r>
      <w:r w:rsidR="00F2561A">
        <w:t xml:space="preserve"> </w:t>
      </w:r>
    </w:p>
    <w:bookmarkEnd w:id="0"/>
    <w:p w14:paraId="39D88103" w14:textId="5C61320E" w:rsidR="00F2561A" w:rsidRPr="00F2561A" w:rsidRDefault="00F2561A" w:rsidP="00F2561A">
      <w:pPr>
        <w:spacing w:after="188"/>
        <w:ind w:left="771" w:right="360"/>
        <w:jc w:val="left"/>
      </w:pPr>
      <w:r>
        <w:tab/>
      </w:r>
      <w:r w:rsidRPr="00F2561A">
        <w:t>a. Three letters of recommendation, which should assess the applicant's potential for success in a graduate program.  Each letter will be uploaded by the recommender</w:t>
      </w:r>
      <w:r>
        <w:t xml:space="preserve"> and should be on letterhead</w:t>
      </w:r>
      <w:r w:rsidRPr="00F2561A">
        <w:t>.  </w:t>
      </w:r>
    </w:p>
    <w:p w14:paraId="41DA1DCA" w14:textId="09386669" w:rsidR="00F2561A" w:rsidRPr="00F2561A" w:rsidRDefault="00F2561A" w:rsidP="00F2561A">
      <w:pPr>
        <w:spacing w:after="188"/>
        <w:ind w:left="771" w:right="360"/>
        <w:jc w:val="left"/>
      </w:pPr>
      <w:r w:rsidRPr="00F2561A">
        <w:t>b. Statement of Intent discussing the applicant's interests and goals as they relate to a graduate degree in Kinesiology, including the subdiscipline of Kinesiology in which the applicant would like to study</w:t>
      </w:r>
      <w:r>
        <w:t xml:space="preserve"> (Adapted Physical Activity, Biomechanics, Dance, Exercise Physiology, Motor Behavior, Physical Education</w:t>
      </w:r>
      <w:r w:rsidR="006C7EF2">
        <w:t xml:space="preserve">, </w:t>
      </w:r>
      <w:r>
        <w:t xml:space="preserve">Sport </w:t>
      </w:r>
      <w:r w:rsidR="006C7EF2">
        <w:t xml:space="preserve">and Performance </w:t>
      </w:r>
      <w:r>
        <w:t>Studies</w:t>
      </w:r>
      <w:r w:rsidR="006C7EF2">
        <w:t>, and Strength and Conditioning</w:t>
      </w:r>
      <w:r>
        <w:t>)</w:t>
      </w:r>
      <w:r w:rsidRPr="00F2561A">
        <w:t>, as well as the name of a potential faculty mentor. </w:t>
      </w:r>
    </w:p>
    <w:p w14:paraId="67B5B615" w14:textId="69DD4BC1" w:rsidR="00F2561A" w:rsidRPr="00F2561A" w:rsidRDefault="00F2561A" w:rsidP="006C7EF2">
      <w:pPr>
        <w:spacing w:after="188"/>
        <w:ind w:left="731" w:right="360"/>
        <w:jc w:val="left"/>
      </w:pPr>
      <w:r w:rsidRPr="00F2561A">
        <w:t xml:space="preserve">c.  GRE scores, if available.  </w:t>
      </w:r>
      <w:r w:rsidR="006C7EF2">
        <w:t xml:space="preserve">GRE scores are recommended, but not required.  </w:t>
      </w:r>
      <w:r w:rsidRPr="00F2561A">
        <w:t xml:space="preserve">If not included in the </w:t>
      </w:r>
      <w:r w:rsidRPr="00FE5198">
        <w:rPr>
          <w:b/>
        </w:rPr>
        <w:t>College Net application</w:t>
      </w:r>
      <w:r w:rsidRPr="00F2561A">
        <w:t xml:space="preserve">, a copy of the applicant's GRE scores </w:t>
      </w:r>
      <w:r w:rsidR="006C7EF2">
        <w:t>can</w:t>
      </w:r>
      <w:r w:rsidRPr="00F2561A">
        <w:t xml:space="preserve"> be forwarded to the department </w:t>
      </w:r>
      <w:r>
        <w:t xml:space="preserve">and the university </w:t>
      </w:r>
      <w:r w:rsidR="006C7EF2">
        <w:t>when</w:t>
      </w:r>
      <w:r w:rsidRPr="00F2561A">
        <w:t xml:space="preserve"> the scores are received by the student.  </w:t>
      </w:r>
    </w:p>
    <w:p w14:paraId="41172C74" w14:textId="77777777" w:rsidR="00F2561A" w:rsidRPr="00F2561A" w:rsidRDefault="00F2561A" w:rsidP="00F2561A">
      <w:pPr>
        <w:spacing w:after="188"/>
        <w:ind w:left="771" w:right="360"/>
        <w:jc w:val="left"/>
      </w:pPr>
      <w:r w:rsidRPr="00F2561A">
        <w:t>d.  Completed Student/Advisor expectations form (see below).</w:t>
      </w:r>
    </w:p>
    <w:p w14:paraId="51349991" w14:textId="50EC0D37" w:rsidR="00FE5198" w:rsidRPr="00F2561A" w:rsidRDefault="00F2561A" w:rsidP="00FE5198">
      <w:pPr>
        <w:spacing w:after="188"/>
        <w:ind w:left="771" w:right="360"/>
        <w:jc w:val="left"/>
      </w:pPr>
      <w:r w:rsidRPr="00F2561A">
        <w:t>e.  Evidence of completed prerequisite courses (if applicable).</w:t>
      </w:r>
      <w:r w:rsidR="00FE5198">
        <w:t xml:space="preserve">  Students with an undergraduate degree in a field unrelated to Kinesiology must have taken anatomy, physiology and statistics, as well as 2 of the six listed core classes in the program </w:t>
      </w:r>
      <w:r w:rsidR="00FE5198">
        <w:rPr>
          <w:u w:val="single" w:color="000000"/>
        </w:rPr>
        <w:t>prior to applying to the CSUN Kinesiology MS program.</w:t>
      </w:r>
    </w:p>
    <w:p w14:paraId="42BC1704" w14:textId="1EBF7615" w:rsidR="00FE5198" w:rsidRDefault="00F2561A" w:rsidP="00F2561A">
      <w:pPr>
        <w:spacing w:after="188"/>
        <w:ind w:left="731" w:right="360"/>
        <w:jc w:val="left"/>
      </w:pPr>
      <w:r w:rsidRPr="006C7EF2">
        <w:rPr>
          <w:iCs/>
        </w:rPr>
        <w:t>4</w:t>
      </w:r>
      <w:r w:rsidRPr="00F2561A">
        <w:rPr>
          <w:i/>
          <w:iCs/>
        </w:rPr>
        <w:t>. </w:t>
      </w:r>
      <w:r w:rsidRPr="00F2561A">
        <w:t xml:space="preserve">Online application to CSUN, available at Cal State Apply.  </w:t>
      </w:r>
      <w:r w:rsidR="00FE5198" w:rsidRPr="00F2561A">
        <w:t xml:space="preserve">Students are encouraged to apply to CSUN </w:t>
      </w:r>
      <w:r w:rsidR="00FE5198">
        <w:t>online</w:t>
      </w:r>
      <w:r w:rsidR="00FE5198" w:rsidRPr="00F2561A">
        <w:t xml:space="preserve">.  Please visit the graduate admissions page </w:t>
      </w:r>
      <w:r w:rsidR="00FE5198">
        <w:t>a</w:t>
      </w:r>
      <w:r w:rsidR="00FE5198" w:rsidRPr="00F2561A">
        <w:t>t </w:t>
      </w:r>
      <w:hyperlink r:id="rId10" w:tgtFrame="_blank" w:history="1">
        <w:r w:rsidR="00FE5198" w:rsidRPr="00F2561A">
          <w:rPr>
            <w:rStyle w:val="Hyperlink"/>
          </w:rPr>
          <w:t>http://www.csun.edu/anr/applygradmstrs.html</w:t>
        </w:r>
      </w:hyperlink>
      <w:r w:rsidR="00FE5198" w:rsidRPr="00F2561A">
        <w:t> </w:t>
      </w:r>
      <w:r w:rsidR="00FE5198">
        <w:t xml:space="preserve"> </w:t>
      </w:r>
      <w:r w:rsidR="00FE5198" w:rsidRPr="00F2561A">
        <w:t xml:space="preserve">for admissions calendars, requirements, and the link to Cal State Apply.  </w:t>
      </w:r>
    </w:p>
    <w:p w14:paraId="65F3B593" w14:textId="4A957E80" w:rsidR="00FE5198" w:rsidRPr="00F2561A" w:rsidRDefault="00FE5198" w:rsidP="00FE5198">
      <w:pPr>
        <w:spacing w:after="188"/>
        <w:ind w:left="731" w:right="360"/>
        <w:jc w:val="left"/>
      </w:pPr>
      <w:r w:rsidRPr="00F2561A">
        <w:t>Otherwise, please send a hardcopy of your application directly to the Office of Admissions and Records at CSUN.  To ensure a timely review of your file, please submit your official transcripts as soon as possible, and follow the directions found on the "I have applied" page for graduate students </w:t>
      </w:r>
      <w:hyperlink r:id="rId11" w:anchor="after" w:tgtFrame="_blank" w:history="1">
        <w:r w:rsidRPr="00F2561A">
          <w:rPr>
            <w:rStyle w:val="Hyperlink"/>
          </w:rPr>
          <w:t>http://www.csun.edu/anr/appliedgrad.htmlLinks to an external site.</w:t>
        </w:r>
      </w:hyperlink>
      <w:r w:rsidRPr="00F2561A">
        <w:t>. </w:t>
      </w:r>
    </w:p>
    <w:p w14:paraId="5189BD84" w14:textId="77777777" w:rsidR="00FE5198" w:rsidRPr="00F2561A" w:rsidRDefault="00FE5198" w:rsidP="00FE5198">
      <w:pPr>
        <w:spacing w:after="188"/>
        <w:ind w:left="731" w:right="360"/>
        <w:jc w:val="left"/>
      </w:pPr>
      <w:r w:rsidRPr="00F2561A">
        <w:t>All transcripts, preliminary and final, must be</w:t>
      </w:r>
      <w:r w:rsidRPr="00F2561A">
        <w:rPr>
          <w:b/>
          <w:bCs/>
        </w:rPr>
        <w:t> official</w:t>
      </w:r>
      <w:r w:rsidRPr="00F2561A">
        <w:t> (received in sealed, unopened envelopes). Ask your previous schools to send your official transcripts directly to the CSUN Office of Admissions and Records (NOT the Department of Kinesiology). In some cases, transcripts may be sent to CSUN electronically. Check with your previous school.</w:t>
      </w:r>
    </w:p>
    <w:p w14:paraId="2C38471F" w14:textId="77777777" w:rsidR="00FE5198" w:rsidRPr="00F2561A" w:rsidRDefault="00FE5198" w:rsidP="00FE5198">
      <w:pPr>
        <w:spacing w:after="188"/>
        <w:ind w:left="731" w:right="360"/>
        <w:jc w:val="left"/>
      </w:pPr>
      <w:r w:rsidRPr="00F2561A">
        <w:rPr>
          <w:b/>
          <w:bCs/>
        </w:rPr>
        <w:t>Send official transcripts to: </w:t>
      </w:r>
      <w:r w:rsidRPr="00F2561A">
        <w:br/>
      </w:r>
      <w:r w:rsidRPr="00F2561A">
        <w:rPr>
          <w:b/>
          <w:bCs/>
        </w:rPr>
        <w:t>CSUN - Office of Admissions and Records</w:t>
      </w:r>
      <w:r w:rsidRPr="00F2561A">
        <w:br/>
      </w:r>
      <w:r w:rsidRPr="00F2561A">
        <w:rPr>
          <w:b/>
          <w:bCs/>
        </w:rPr>
        <w:lastRenderedPageBreak/>
        <w:t xml:space="preserve">18111 </w:t>
      </w:r>
      <w:proofErr w:type="spellStart"/>
      <w:r w:rsidRPr="00F2561A">
        <w:rPr>
          <w:b/>
          <w:bCs/>
        </w:rPr>
        <w:t>Nordhoff</w:t>
      </w:r>
      <w:proofErr w:type="spellEnd"/>
      <w:r w:rsidRPr="00F2561A">
        <w:rPr>
          <w:b/>
          <w:bCs/>
        </w:rPr>
        <w:t xml:space="preserve"> Street</w:t>
      </w:r>
      <w:r w:rsidRPr="00F2561A">
        <w:br/>
      </w:r>
      <w:r w:rsidRPr="00F2561A">
        <w:rPr>
          <w:b/>
          <w:bCs/>
        </w:rPr>
        <w:t>Northridge, CA 91330-8207</w:t>
      </w:r>
    </w:p>
    <w:p w14:paraId="060D45C2" w14:textId="77777777" w:rsidR="00FE5198" w:rsidRPr="00F2561A" w:rsidRDefault="00FE5198" w:rsidP="00FE5198">
      <w:pPr>
        <w:spacing w:after="188"/>
        <w:ind w:left="731" w:right="360"/>
        <w:jc w:val="left"/>
      </w:pPr>
      <w:r w:rsidRPr="00F2561A">
        <w:rPr>
          <w:b/>
          <w:bCs/>
        </w:rPr>
        <w:t xml:space="preserve">Our Departmental application priority deadline is February 1 for </w:t>
      </w:r>
      <w:proofErr w:type="gramStart"/>
      <w:r w:rsidRPr="00F2561A">
        <w:rPr>
          <w:b/>
          <w:bCs/>
        </w:rPr>
        <w:t>fall</w:t>
      </w:r>
      <w:proofErr w:type="gramEnd"/>
      <w:r w:rsidRPr="00F2561A">
        <w:rPr>
          <w:b/>
          <w:bCs/>
        </w:rPr>
        <w:t xml:space="preserve"> admission.  Our priority deadline for the Departmental receipt of application materials for spring admission is October 1. We do not provide templates for letters of recommendation or statements of intent.</w:t>
      </w:r>
    </w:p>
    <w:p w14:paraId="4639E09E" w14:textId="77777777" w:rsidR="00FE5198" w:rsidRDefault="00FE5198" w:rsidP="00FE5198">
      <w:pPr>
        <w:ind w:left="1432" w:right="360"/>
        <w:jc w:val="left"/>
      </w:pPr>
      <w:r>
        <w:t xml:space="preserve">. </w:t>
      </w:r>
    </w:p>
    <w:p w14:paraId="282D3780" w14:textId="2AC30498" w:rsidR="00F2561A" w:rsidRPr="00F2561A" w:rsidRDefault="00F2561A" w:rsidP="00F2561A">
      <w:pPr>
        <w:spacing w:after="188"/>
        <w:ind w:left="731" w:right="360"/>
        <w:jc w:val="left"/>
      </w:pPr>
      <w:r w:rsidRPr="00F2561A">
        <w:rPr>
          <w:b/>
          <w:bCs/>
          <w:i/>
          <w:iCs/>
        </w:rPr>
        <w:t>WE DO</w:t>
      </w:r>
      <w:r w:rsidRPr="00F2561A">
        <w:rPr>
          <w:b/>
          <w:bCs/>
          <w:i/>
          <w:iCs/>
          <w:u w:val="single"/>
        </w:rPr>
        <w:t> NOT</w:t>
      </w:r>
      <w:r w:rsidRPr="00F2561A">
        <w:rPr>
          <w:b/>
          <w:bCs/>
          <w:i/>
          <w:iCs/>
        </w:rPr>
        <w:t> EVALUATE INCOMPLETE APPLICATIONS</w:t>
      </w:r>
      <w:r w:rsidRPr="00F2561A">
        <w:rPr>
          <w:i/>
          <w:iCs/>
        </w:rPr>
        <w:t>.  </w:t>
      </w:r>
      <w:r w:rsidRPr="00F2561A">
        <w:t>All completed Departmental Applications submitted through College Net at  </w:t>
      </w:r>
      <w:hyperlink r:id="rId12" w:tgtFrame="_blank" w:history="1">
        <w:r w:rsidRPr="00F2561A">
          <w:rPr>
            <w:rStyle w:val="Hyperlink"/>
          </w:rPr>
          <w:t>https://www.applyweb.com/cgi-bin/app?s=csun (Links to an external site.)</w:t>
        </w:r>
      </w:hyperlink>
      <w:r w:rsidRPr="00F2561A">
        <w:t> </w:t>
      </w:r>
      <w:r w:rsidRPr="00F2561A">
        <w:rPr>
          <w:i/>
          <w:iCs/>
        </w:rPr>
        <w:t>should include</w:t>
      </w:r>
      <w:r w:rsidRPr="00F2561A">
        <w:t xml:space="preserve"> 3 letters of recommendation </w:t>
      </w:r>
      <w:r w:rsidR="00FE5198">
        <w:t>(</w:t>
      </w:r>
      <w:r w:rsidRPr="00F2561A">
        <w:t>uploaded by the recommender</w:t>
      </w:r>
      <w:r w:rsidR="00FE5198">
        <w:t xml:space="preserve">, </w:t>
      </w:r>
      <w:r w:rsidRPr="00F2561A">
        <w:t xml:space="preserve">see above for requirements), the Statement of Intent, and the Student/Advisor expectations form (see below). </w:t>
      </w:r>
      <w:r w:rsidR="00FE5198">
        <w:t xml:space="preserve">This application should </w:t>
      </w:r>
      <w:r w:rsidRPr="00F2561A">
        <w:t>be submitted </w:t>
      </w:r>
      <w:r w:rsidRPr="00F2561A">
        <w:rPr>
          <w:b/>
          <w:bCs/>
        </w:rPr>
        <w:t>on or before February 1 for the fall application cycle and on or before October 1 for the spring application cycle (these dates are for priority consideration)</w:t>
      </w:r>
      <w:r w:rsidRPr="00F2561A">
        <w:t>.  </w:t>
      </w:r>
    </w:p>
    <w:p w14:paraId="1092F431" w14:textId="76CF53C8" w:rsidR="00995B4D" w:rsidRDefault="00995B4D" w:rsidP="00F2561A">
      <w:pPr>
        <w:spacing w:after="188"/>
        <w:ind w:left="731" w:right="360"/>
        <w:jc w:val="left"/>
      </w:pPr>
      <w:r w:rsidRPr="00995B4D">
        <w:rPr>
          <w:b/>
          <w:i/>
        </w:rPr>
        <w:t xml:space="preserve">Duplicate degrees.  </w:t>
      </w:r>
      <w:r>
        <w:t>We do not admit applicants who have already completed an MS in Kinesiology (or a closely related field), as duplication of MS degrees is not allowed at CSUN.  The Department of Kinesiology also does not admit applicants with terminal degrees (Ph.D., etc.) in Kinesiology or closely related fields.</w:t>
      </w:r>
    </w:p>
    <w:p w14:paraId="69B6E777" w14:textId="20AC645C" w:rsidR="00F2561A" w:rsidRPr="00F2561A" w:rsidRDefault="00F2561A" w:rsidP="00F2561A">
      <w:pPr>
        <w:spacing w:after="188"/>
        <w:ind w:left="731" w:right="360"/>
        <w:jc w:val="left"/>
      </w:pPr>
      <w:r w:rsidRPr="00F2561A">
        <w:t>For questions about the application process, please contact:</w:t>
      </w:r>
      <w:r w:rsidRPr="00F2561A">
        <w:br/>
        <w:t>Dr. S. Victoria Jaque, Graduate Coordinator</w:t>
      </w:r>
      <w:r w:rsidRPr="00F2561A">
        <w:br/>
        <w:t>Department of Kinesiology</w:t>
      </w:r>
      <w:r w:rsidRPr="00F2561A">
        <w:br/>
        <w:t>California State University, Northridge</w:t>
      </w:r>
      <w:r w:rsidRPr="00F2561A">
        <w:br/>
        <w:t xml:space="preserve">18111 </w:t>
      </w:r>
      <w:proofErr w:type="spellStart"/>
      <w:r w:rsidRPr="00F2561A">
        <w:t>Nordhoff</w:t>
      </w:r>
      <w:proofErr w:type="spellEnd"/>
      <w:r w:rsidRPr="00F2561A">
        <w:t xml:space="preserve"> St</w:t>
      </w:r>
      <w:r w:rsidRPr="00F2561A">
        <w:br/>
        <w:t>Northridge, CA 91330-8287</w:t>
      </w:r>
    </w:p>
    <w:p w14:paraId="28DAA263" w14:textId="77777777" w:rsidR="00F2561A" w:rsidRPr="00F2561A" w:rsidRDefault="00F2561A" w:rsidP="00F2561A">
      <w:pPr>
        <w:spacing w:after="188"/>
        <w:ind w:left="731" w:right="360"/>
        <w:jc w:val="left"/>
      </w:pPr>
      <w:r w:rsidRPr="00F2561A">
        <w:t>email: </w:t>
      </w:r>
      <w:hyperlink r:id="rId13" w:history="1">
        <w:r w:rsidRPr="00F2561A">
          <w:rPr>
            <w:rStyle w:val="Hyperlink"/>
          </w:rPr>
          <w:t>KINMS@csun.edu</w:t>
        </w:r>
      </w:hyperlink>
    </w:p>
    <w:p w14:paraId="1A5881ED" w14:textId="13F298FE" w:rsidR="000A54F7" w:rsidRDefault="00B227C5" w:rsidP="00F2561A">
      <w:pPr>
        <w:spacing w:after="0" w:line="259" w:lineRule="auto"/>
        <w:ind w:left="0" w:firstLine="0"/>
        <w:jc w:val="left"/>
      </w:pPr>
      <w:r>
        <w:br w:type="page"/>
      </w:r>
    </w:p>
    <w:p w14:paraId="507D189E" w14:textId="77777777" w:rsidR="000A54F7" w:rsidRDefault="00B227C5" w:rsidP="00F2561A">
      <w:pPr>
        <w:pStyle w:val="Heading1"/>
        <w:ind w:right="463"/>
        <w:jc w:val="left"/>
      </w:pPr>
      <w:r>
        <w:lastRenderedPageBreak/>
        <w:t>ADMISSIONS POLICY FOR STUDENTS WITH OTHER MAJORS</w:t>
      </w:r>
      <w:r>
        <w:rPr>
          <w:b w:val="0"/>
        </w:rPr>
        <w:t xml:space="preserve"> </w:t>
      </w:r>
    </w:p>
    <w:p w14:paraId="6A265617" w14:textId="77777777" w:rsidR="000A54F7" w:rsidRDefault="00B227C5" w:rsidP="00F2561A">
      <w:pPr>
        <w:spacing w:after="0" w:line="259" w:lineRule="auto"/>
        <w:ind w:left="0" w:firstLine="0"/>
        <w:jc w:val="left"/>
      </w:pPr>
      <w:r>
        <w:t xml:space="preserve"> </w:t>
      </w:r>
    </w:p>
    <w:p w14:paraId="5BC19163" w14:textId="77777777" w:rsidR="000A54F7" w:rsidRDefault="00B227C5" w:rsidP="00F2561A">
      <w:pPr>
        <w:ind w:left="-5" w:right="360"/>
        <w:jc w:val="left"/>
      </w:pPr>
      <w:r>
        <w:t xml:space="preserve">It is expected that all students entering the Master's Program in Kinesiology will have an understanding and appreciation of the value of participation in physical activity.  </w:t>
      </w:r>
    </w:p>
    <w:p w14:paraId="2BF3656C"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A.        For students with undergraduate degrees in Kinesiology, physical education, athletic training, and other highly related fields, no additional undergraduate coursework shall be required. </w:t>
      </w:r>
    </w:p>
    <w:p w14:paraId="3386ADA3"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B.        For students with undergraduate degrees in other areas, the following shall apply:</w:t>
      </w:r>
    </w:p>
    <w:p w14:paraId="50C0120B"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1.         Applicants for the Kinesiology MS program must proof of completion of prerequisite course work in human anatomy, human physiology, and statistics.  The students also must complete 2 of the following 6 undergraduate courses (or their equivalents):</w:t>
      </w:r>
    </w:p>
    <w:p w14:paraId="738102F0"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a)         Historical and Philosophical Bases of Kinesiology (KIN 305)</w:t>
      </w:r>
    </w:p>
    <w:p w14:paraId="375AB450"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b)         Socio-psychological Aspects of Physical Activity</w:t>
      </w:r>
      <w:proofErr w:type="gramStart"/>
      <w:r>
        <w:rPr>
          <w:rFonts w:ascii="Arial" w:hAnsi="Arial" w:cs="Arial"/>
          <w:color w:val="2D3B45"/>
        </w:rPr>
        <w:t xml:space="preserve">   (</w:t>
      </w:r>
      <w:proofErr w:type="gramEnd"/>
      <w:r>
        <w:rPr>
          <w:rFonts w:ascii="Arial" w:hAnsi="Arial" w:cs="Arial"/>
          <w:color w:val="2D3B45"/>
        </w:rPr>
        <w:t>KIN 306)</w:t>
      </w:r>
    </w:p>
    <w:p w14:paraId="2DC4361C"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c)         Biomechanics                                                      </w:t>
      </w:r>
      <w:proofErr w:type="gramStart"/>
      <w:r>
        <w:rPr>
          <w:rFonts w:ascii="Arial" w:hAnsi="Arial" w:cs="Arial"/>
          <w:color w:val="2D3B45"/>
        </w:rPr>
        <w:t xml:space="preserve">   (</w:t>
      </w:r>
      <w:proofErr w:type="gramEnd"/>
      <w:r>
        <w:rPr>
          <w:rFonts w:ascii="Arial" w:hAnsi="Arial" w:cs="Arial"/>
          <w:color w:val="2D3B45"/>
        </w:rPr>
        <w:t>KIN 345)</w:t>
      </w:r>
    </w:p>
    <w:p w14:paraId="5B5C89DE"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d)         Physiology of Exercise                                        </w:t>
      </w:r>
      <w:proofErr w:type="gramStart"/>
      <w:r>
        <w:rPr>
          <w:rFonts w:ascii="Arial" w:hAnsi="Arial" w:cs="Arial"/>
          <w:color w:val="2D3B45"/>
        </w:rPr>
        <w:t xml:space="preserve">   (</w:t>
      </w:r>
      <w:proofErr w:type="gramEnd"/>
      <w:r>
        <w:rPr>
          <w:rFonts w:ascii="Arial" w:hAnsi="Arial" w:cs="Arial"/>
          <w:color w:val="2D3B45"/>
        </w:rPr>
        <w:t>KIN 346)</w:t>
      </w:r>
    </w:p>
    <w:p w14:paraId="0821DE3F"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e)         Motor Learning and Control                                </w:t>
      </w:r>
      <w:proofErr w:type="gramStart"/>
      <w:r>
        <w:rPr>
          <w:rFonts w:ascii="Arial" w:hAnsi="Arial" w:cs="Arial"/>
          <w:color w:val="2D3B45"/>
        </w:rPr>
        <w:t xml:space="preserve">   (</w:t>
      </w:r>
      <w:proofErr w:type="gramEnd"/>
      <w:r>
        <w:rPr>
          <w:rFonts w:ascii="Arial" w:hAnsi="Arial" w:cs="Arial"/>
          <w:color w:val="2D3B45"/>
        </w:rPr>
        <w:t>KIN 377)</w:t>
      </w:r>
    </w:p>
    <w:p w14:paraId="1657CD23"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xml:space="preserve">                        f)          Motor Development                                             </w:t>
      </w:r>
      <w:proofErr w:type="gramStart"/>
      <w:r>
        <w:rPr>
          <w:rFonts w:ascii="Arial" w:hAnsi="Arial" w:cs="Arial"/>
          <w:color w:val="2D3B45"/>
        </w:rPr>
        <w:t>   (</w:t>
      </w:r>
      <w:proofErr w:type="gramEnd"/>
      <w:r>
        <w:rPr>
          <w:rFonts w:ascii="Arial" w:hAnsi="Arial" w:cs="Arial"/>
          <w:color w:val="2D3B45"/>
        </w:rPr>
        <w:t>KIN 477)</w:t>
      </w:r>
    </w:p>
    <w:p w14:paraId="41657EAC" w14:textId="77777777" w:rsidR="00BD6CBF" w:rsidRPr="00BD6CBF" w:rsidRDefault="00BD6CBF" w:rsidP="00F2561A">
      <w:pPr>
        <w:pStyle w:val="NormalWeb"/>
        <w:spacing w:before="180" w:beforeAutospacing="0" w:after="180" w:afterAutospacing="0"/>
        <w:rPr>
          <w:rFonts w:ascii="Arial" w:hAnsi="Arial" w:cs="Arial"/>
          <w:color w:val="2D3B45"/>
        </w:rPr>
      </w:pPr>
      <w:r w:rsidRPr="00BD6CBF">
        <w:rPr>
          <w:rStyle w:val="Strong"/>
          <w:rFonts w:ascii="Arial" w:eastAsia="Arial" w:hAnsi="Arial" w:cs="Arial"/>
          <w:color w:val="2D3B45"/>
        </w:rPr>
        <w:t>NOTE:  Each prerequisite course must be completed with a grade of “B” or better.</w:t>
      </w:r>
    </w:p>
    <w:p w14:paraId="6DB966D8" w14:textId="77777777" w:rsidR="00BD6CBF" w:rsidRDefault="00BD6CBF" w:rsidP="00F2561A">
      <w:pPr>
        <w:pStyle w:val="NormalWeb"/>
        <w:spacing w:before="180" w:beforeAutospacing="0" w:after="180" w:afterAutospacing="0"/>
        <w:rPr>
          <w:rFonts w:ascii="Arial" w:hAnsi="Arial" w:cs="Arial"/>
          <w:color w:val="2D3B45"/>
        </w:rPr>
      </w:pPr>
      <w:r>
        <w:rPr>
          <w:rFonts w:ascii="Arial" w:hAnsi="Arial" w:cs="Arial"/>
          <w:color w:val="2D3B45"/>
        </w:rPr>
        <w:t> </w:t>
      </w:r>
    </w:p>
    <w:p w14:paraId="7CAB6EEA" w14:textId="619E29FA" w:rsidR="000A54F7" w:rsidRPr="00BD6CBF" w:rsidRDefault="00BD6CBF" w:rsidP="00F2561A">
      <w:pPr>
        <w:pStyle w:val="NormalWeb"/>
        <w:spacing w:before="180" w:beforeAutospacing="0" w:after="180" w:afterAutospacing="0"/>
        <w:rPr>
          <w:rFonts w:ascii="Arial" w:hAnsi="Arial" w:cs="Arial"/>
          <w:color w:val="2D3B45"/>
        </w:rPr>
      </w:pPr>
      <w:r w:rsidRPr="00BD6CBF">
        <w:rPr>
          <w:rFonts w:ascii="Arial" w:hAnsi="Arial" w:cs="Arial"/>
          <w:color w:val="2D3B45"/>
        </w:rPr>
        <w:t xml:space="preserve">  </w:t>
      </w:r>
      <w:r>
        <w:rPr>
          <w:rFonts w:ascii="Arial" w:hAnsi="Arial" w:cs="Arial"/>
          <w:color w:val="2D3B45"/>
        </w:rPr>
        <w:t xml:space="preserve">          2.         Students should provide proof of completion of the prerequisites in their application packets. Applications will not be evaluated until all </w:t>
      </w:r>
      <w:r w:rsidR="00FE5198">
        <w:rPr>
          <w:rFonts w:ascii="Arial" w:hAnsi="Arial" w:cs="Arial"/>
          <w:color w:val="2D3B45"/>
        </w:rPr>
        <w:t>prerequisites</w:t>
      </w:r>
      <w:r>
        <w:rPr>
          <w:rFonts w:ascii="Arial" w:hAnsi="Arial" w:cs="Arial"/>
          <w:color w:val="2D3B45"/>
        </w:rPr>
        <w:t xml:space="preserve"> have been satisfied.</w:t>
      </w:r>
      <w:r w:rsidR="00B227C5">
        <w:tab/>
        <w:t xml:space="preserve"> </w:t>
      </w:r>
      <w:r w:rsidR="00B227C5">
        <w:tab/>
        <w:t xml:space="preserve"> </w:t>
      </w:r>
      <w:r w:rsidR="00B227C5">
        <w:tab/>
        <w:t xml:space="preserve"> </w:t>
      </w:r>
      <w:r w:rsidR="00B227C5">
        <w:tab/>
        <w:t xml:space="preserve"> </w:t>
      </w:r>
    </w:p>
    <w:p w14:paraId="24ED3249" w14:textId="0BBD3B0F" w:rsidR="000A54F7" w:rsidRDefault="00BD6CBF" w:rsidP="00FE5198">
      <w:pPr>
        <w:ind w:left="0" w:right="360" w:firstLine="720"/>
        <w:jc w:val="left"/>
      </w:pPr>
      <w:r>
        <w:t>3.</w:t>
      </w:r>
      <w:r>
        <w:tab/>
      </w:r>
      <w:r w:rsidR="00B227C5">
        <w:t xml:space="preserve">The department Graduate Coordinator shall be responsible for evaluating the transcripts and background of each entering graduate student and determining in what area(s) the student is deficient. </w:t>
      </w:r>
    </w:p>
    <w:p w14:paraId="3AAEDF01" w14:textId="77777777" w:rsidR="00321E59" w:rsidRDefault="00321E59" w:rsidP="00F2561A">
      <w:pPr>
        <w:spacing w:after="0" w:line="259" w:lineRule="auto"/>
        <w:ind w:left="0" w:firstLine="0"/>
        <w:jc w:val="left"/>
      </w:pPr>
    </w:p>
    <w:p w14:paraId="61AE03F3" w14:textId="77777777" w:rsidR="00BD6CBF" w:rsidRDefault="00BD6CBF" w:rsidP="00F2561A">
      <w:pPr>
        <w:spacing w:after="160" w:line="259" w:lineRule="auto"/>
        <w:ind w:left="0" w:firstLine="0"/>
        <w:jc w:val="left"/>
      </w:pPr>
      <w:r>
        <w:br w:type="page"/>
      </w:r>
    </w:p>
    <w:p w14:paraId="6BDA7244" w14:textId="77777777" w:rsidR="00321E59" w:rsidRDefault="00321E59" w:rsidP="00F2561A">
      <w:pPr>
        <w:spacing w:after="0" w:line="259" w:lineRule="auto"/>
        <w:ind w:left="0" w:firstLine="0"/>
        <w:jc w:val="left"/>
      </w:pPr>
    </w:p>
    <w:p w14:paraId="365E979C" w14:textId="77777777" w:rsidR="000A54F7" w:rsidRDefault="00B227C5" w:rsidP="00F2561A">
      <w:pPr>
        <w:pStyle w:val="Heading1"/>
        <w:ind w:right="446"/>
        <w:jc w:val="left"/>
      </w:pPr>
      <w:r>
        <w:t>CLASSIFIED GRADUATE STATUS</w:t>
      </w:r>
      <w:r>
        <w:rPr>
          <w:b w:val="0"/>
        </w:rPr>
        <w:t xml:space="preserve"> </w:t>
      </w:r>
    </w:p>
    <w:p w14:paraId="65EB0DB7" w14:textId="77777777" w:rsidR="000A54F7" w:rsidRDefault="00B227C5" w:rsidP="00F2561A">
      <w:pPr>
        <w:spacing w:after="0" w:line="259" w:lineRule="auto"/>
        <w:ind w:left="0" w:firstLine="0"/>
        <w:jc w:val="left"/>
      </w:pPr>
      <w:r>
        <w:t xml:space="preserve"> </w:t>
      </w:r>
    </w:p>
    <w:p w14:paraId="057A21B7" w14:textId="77777777" w:rsidR="000A54F7" w:rsidRDefault="00B227C5" w:rsidP="00F2561A">
      <w:pPr>
        <w:pStyle w:val="Heading2"/>
        <w:ind w:left="-5"/>
      </w:pPr>
      <w:r>
        <w:t>Definition</w:t>
      </w:r>
      <w:r>
        <w:rPr>
          <w:u w:val="none"/>
        </w:rPr>
        <w:t xml:space="preserve"> </w:t>
      </w:r>
    </w:p>
    <w:p w14:paraId="396C231A" w14:textId="77777777" w:rsidR="000A54F7" w:rsidRDefault="00B227C5" w:rsidP="00F2561A">
      <w:pPr>
        <w:spacing w:after="0" w:line="259" w:lineRule="auto"/>
        <w:ind w:left="0" w:firstLine="0"/>
        <w:jc w:val="left"/>
      </w:pPr>
      <w:r>
        <w:t xml:space="preserve"> </w:t>
      </w:r>
    </w:p>
    <w:p w14:paraId="048B6A13" w14:textId="77777777" w:rsidR="000A54F7" w:rsidRDefault="00B227C5" w:rsidP="00F2561A">
      <w:pPr>
        <w:ind w:left="711" w:right="360"/>
        <w:jc w:val="left"/>
      </w:pPr>
      <w:r>
        <w:t xml:space="preserve">A student receives </w:t>
      </w:r>
      <w:r>
        <w:rPr>
          <w:b/>
          <w:u w:val="single" w:color="000000"/>
        </w:rPr>
        <w:t>classified status</w:t>
      </w:r>
      <w:r>
        <w:t xml:space="preserve"> when he or she is officially admitted to the graduate program in a given discipline, such as Kinesiology. So that students may begin to take graduate courses prior to meeting all of the requirements for program entry, the University provides a grace period, during which the student is considered to be </w:t>
      </w:r>
      <w:r>
        <w:rPr>
          <w:b/>
          <w:u w:val="single" w:color="000000"/>
        </w:rPr>
        <w:t>conditionally classified</w:t>
      </w:r>
      <w:r>
        <w:t xml:space="preserve">.  </w:t>
      </w:r>
    </w:p>
    <w:p w14:paraId="73711545" w14:textId="77777777" w:rsidR="000A54F7" w:rsidRDefault="00B227C5" w:rsidP="00F2561A">
      <w:pPr>
        <w:spacing w:after="0" w:line="259" w:lineRule="auto"/>
        <w:ind w:left="0" w:firstLine="0"/>
        <w:jc w:val="left"/>
      </w:pPr>
      <w:r>
        <w:t xml:space="preserve"> </w:t>
      </w:r>
    </w:p>
    <w:p w14:paraId="5449E503" w14:textId="572BF671" w:rsidR="000A54F7" w:rsidRDefault="00B227C5" w:rsidP="00F2561A">
      <w:pPr>
        <w:ind w:left="711" w:right="360"/>
        <w:jc w:val="left"/>
      </w:pPr>
      <w:r>
        <w:t xml:space="preserve">This grace period extends only through the completion of 12 units of graduate coursework. In other words, </w:t>
      </w:r>
      <w:r>
        <w:rPr>
          <w:b/>
          <w:u w:val="single" w:color="000000"/>
        </w:rPr>
        <w:t>all requirements for classification must be met</w:t>
      </w:r>
      <w:r>
        <w:rPr>
          <w:b/>
        </w:rPr>
        <w:t xml:space="preserve"> </w:t>
      </w:r>
      <w:r>
        <w:rPr>
          <w:b/>
          <w:u w:val="single" w:color="000000"/>
        </w:rPr>
        <w:t>prior to the completion of more than 12 units of graduate coursework</w:t>
      </w:r>
      <w:r>
        <w:t xml:space="preserve">. </w:t>
      </w:r>
      <w:r>
        <w:rPr>
          <w:b/>
          <w:u w:val="single" w:color="000000"/>
        </w:rPr>
        <w:t>It</w:t>
      </w:r>
      <w:r>
        <w:rPr>
          <w:b/>
        </w:rPr>
        <w:t xml:space="preserve"> </w:t>
      </w:r>
      <w:r>
        <w:rPr>
          <w:b/>
          <w:u w:val="single" w:color="000000"/>
        </w:rPr>
        <w:t xml:space="preserve">is the </w:t>
      </w:r>
      <w:r>
        <w:rPr>
          <w:b/>
          <w:i/>
          <w:u w:val="single" w:color="000000"/>
        </w:rPr>
        <w:t>student's responsibility</w:t>
      </w:r>
      <w:r>
        <w:rPr>
          <w:b/>
          <w:u w:val="single" w:color="000000"/>
        </w:rPr>
        <w:t xml:space="preserve"> to notify the department Graduate</w:t>
      </w:r>
      <w:r>
        <w:rPr>
          <w:b/>
        </w:rPr>
        <w:t xml:space="preserve"> </w:t>
      </w:r>
      <w:r>
        <w:rPr>
          <w:b/>
          <w:u w:val="single" w:color="000000"/>
        </w:rPr>
        <w:t>Coordinator and advisor when all requirements for classification have</w:t>
      </w:r>
      <w:r>
        <w:rPr>
          <w:b/>
        </w:rPr>
        <w:t xml:space="preserve"> </w:t>
      </w:r>
      <w:r>
        <w:rPr>
          <w:b/>
          <w:u w:val="single" w:color="000000"/>
        </w:rPr>
        <w:t>been met.</w:t>
      </w:r>
      <w:r>
        <w:t xml:space="preserve"> Becoming "classified" requires </w:t>
      </w:r>
      <w:r w:rsidR="00982D76">
        <w:t>requesting that the Graduate Coordination submit</w:t>
      </w:r>
      <w:r>
        <w:t xml:space="preserve"> a </w:t>
      </w:r>
      <w:r w:rsidR="00982D76">
        <w:t>classification</w:t>
      </w:r>
      <w:r>
        <w:t xml:space="preserve"> form to the Graduate Studies Office. </w:t>
      </w:r>
    </w:p>
    <w:p w14:paraId="31E38220" w14:textId="77777777" w:rsidR="000A54F7" w:rsidRDefault="00B227C5" w:rsidP="00F2561A">
      <w:pPr>
        <w:spacing w:after="0" w:line="259" w:lineRule="auto"/>
        <w:ind w:left="0" w:firstLine="0"/>
        <w:jc w:val="left"/>
      </w:pPr>
      <w:r>
        <w:t xml:space="preserve"> </w:t>
      </w:r>
    </w:p>
    <w:p w14:paraId="0003DDE5" w14:textId="77777777" w:rsidR="000A54F7" w:rsidRDefault="00B227C5" w:rsidP="00F2561A">
      <w:pPr>
        <w:spacing w:after="0" w:line="259" w:lineRule="auto"/>
        <w:ind w:left="0" w:firstLine="0"/>
        <w:jc w:val="left"/>
      </w:pPr>
      <w:r>
        <w:t xml:space="preserve"> </w:t>
      </w:r>
    </w:p>
    <w:p w14:paraId="2F644C9F" w14:textId="77777777" w:rsidR="000A54F7" w:rsidRDefault="00B227C5" w:rsidP="00F2561A">
      <w:pPr>
        <w:pStyle w:val="Heading2"/>
        <w:ind w:left="-5"/>
      </w:pPr>
      <w:r>
        <w:t>Classification Requirements</w:t>
      </w:r>
      <w:r>
        <w:rPr>
          <w:u w:val="none"/>
        </w:rPr>
        <w:t xml:space="preserve"> </w:t>
      </w:r>
    </w:p>
    <w:p w14:paraId="35DC2C9B" w14:textId="77777777" w:rsidR="000A54F7" w:rsidRDefault="00B227C5" w:rsidP="00F2561A">
      <w:pPr>
        <w:spacing w:after="0" w:line="259" w:lineRule="auto"/>
        <w:ind w:left="0" w:firstLine="0"/>
        <w:jc w:val="left"/>
      </w:pPr>
      <w:r>
        <w:rPr>
          <w:b/>
        </w:rPr>
        <w:t xml:space="preserve"> </w:t>
      </w:r>
    </w:p>
    <w:p w14:paraId="5AA80A7D" w14:textId="77777777" w:rsidR="000A54F7" w:rsidRDefault="00B227C5" w:rsidP="00F2561A">
      <w:pPr>
        <w:ind w:left="711" w:right="360"/>
        <w:jc w:val="left"/>
      </w:pPr>
      <w:r>
        <w:t xml:space="preserve">Students must be admitted to classified status prior to completion of more than 12 units of graduate coursework.  Admission to classified graduate status in the program requires: </w:t>
      </w:r>
    </w:p>
    <w:p w14:paraId="7BA74D33" w14:textId="77777777" w:rsidR="000A54F7" w:rsidRDefault="00B227C5" w:rsidP="00F2561A">
      <w:pPr>
        <w:numPr>
          <w:ilvl w:val="0"/>
          <w:numId w:val="8"/>
        </w:numPr>
        <w:ind w:right="360" w:hanging="701"/>
        <w:jc w:val="left"/>
      </w:pPr>
      <w:r>
        <w:t xml:space="preserve">Undergraduate degree in Kinesiology or a related field, or completion of department course prerequisite requirements.  In satisfying the course prerequisite requirements, each course must be completed with a grade of “B” or higher.   </w:t>
      </w:r>
    </w:p>
    <w:p w14:paraId="5C499E07" w14:textId="77777777" w:rsidR="000A54F7" w:rsidRDefault="00B227C5" w:rsidP="00F2561A">
      <w:pPr>
        <w:numPr>
          <w:ilvl w:val="0"/>
          <w:numId w:val="8"/>
        </w:numPr>
        <w:ind w:right="360" w:hanging="701"/>
        <w:jc w:val="left"/>
      </w:pPr>
      <w:r>
        <w:t xml:space="preserve">Passing score (8 or above) on the CSUN Upper Division Writing Proficiency Examination (or another CSU UDWPE) or a score ≥3.0 on the Analytical section of the Graduate Record Examination. </w:t>
      </w:r>
    </w:p>
    <w:p w14:paraId="33B5FB22" w14:textId="23D21F88" w:rsidR="000A54F7" w:rsidRDefault="00FE5198" w:rsidP="00F2561A">
      <w:pPr>
        <w:numPr>
          <w:ilvl w:val="0"/>
          <w:numId w:val="8"/>
        </w:numPr>
        <w:ind w:right="360" w:hanging="701"/>
        <w:jc w:val="left"/>
      </w:pPr>
      <w:r>
        <w:t xml:space="preserve">Request for </w:t>
      </w:r>
      <w:r w:rsidR="00B227C5">
        <w:t xml:space="preserve">Submission of </w:t>
      </w:r>
      <w:r>
        <w:t>the</w:t>
      </w:r>
      <w:r w:rsidR="00B227C5">
        <w:t xml:space="preserve"> Classification form approved by the Department Graduate Coordinator. </w:t>
      </w:r>
    </w:p>
    <w:p w14:paraId="677012F4" w14:textId="77777777" w:rsidR="000A54F7" w:rsidRDefault="00B227C5" w:rsidP="00F2561A">
      <w:pPr>
        <w:spacing w:after="0" w:line="259" w:lineRule="auto"/>
        <w:ind w:left="0" w:firstLine="0"/>
        <w:jc w:val="left"/>
      </w:pPr>
      <w:r>
        <w:t xml:space="preserve"> </w:t>
      </w:r>
    </w:p>
    <w:p w14:paraId="2A0BA309" w14:textId="7F5E2A4C" w:rsidR="000A54F7" w:rsidRDefault="000A54F7" w:rsidP="00F2561A">
      <w:pPr>
        <w:spacing w:after="0" w:line="259" w:lineRule="auto"/>
        <w:ind w:left="0" w:firstLine="0"/>
        <w:jc w:val="left"/>
      </w:pPr>
    </w:p>
    <w:p w14:paraId="1B7A4698" w14:textId="77777777" w:rsidR="000A54F7" w:rsidRDefault="00B227C5" w:rsidP="00F2561A">
      <w:pPr>
        <w:pStyle w:val="Heading2"/>
        <w:ind w:left="711"/>
      </w:pPr>
      <w:r>
        <w:t>FAILURE TO MEET ALL CLASSIFICATION REQUIREMENTS</w:t>
      </w:r>
      <w:r>
        <w:rPr>
          <w:u w:val="none"/>
        </w:rPr>
        <w:t xml:space="preserve">  </w:t>
      </w:r>
    </w:p>
    <w:p w14:paraId="3CF30325" w14:textId="77777777" w:rsidR="000A54F7" w:rsidRDefault="00B227C5" w:rsidP="00F2561A">
      <w:pPr>
        <w:spacing w:after="11"/>
        <w:ind w:left="711"/>
        <w:jc w:val="left"/>
      </w:pPr>
      <w:r>
        <w:rPr>
          <w:b/>
          <w:u w:val="single" w:color="000000"/>
        </w:rPr>
        <w:t>RESULTS IN AN INABILITY TO REGISTER FOR THESIS UNITS, AND</w:t>
      </w:r>
      <w:r>
        <w:rPr>
          <w:b/>
        </w:rPr>
        <w:t xml:space="preserve"> </w:t>
      </w:r>
      <w:r>
        <w:rPr>
          <w:b/>
          <w:u w:val="single" w:color="000000"/>
        </w:rPr>
        <w:t>POTENTIAL DISMISSAL FROM THE PROGRAM</w:t>
      </w:r>
      <w:r>
        <w:rPr>
          <w:b/>
        </w:rPr>
        <w:t>.</w:t>
      </w:r>
      <w:r>
        <w:t xml:space="preserve"> </w:t>
      </w:r>
    </w:p>
    <w:p w14:paraId="51CC78AF" w14:textId="77777777" w:rsidR="000A54F7" w:rsidRDefault="00B227C5" w:rsidP="00F2561A">
      <w:pPr>
        <w:spacing w:after="0" w:line="259" w:lineRule="auto"/>
        <w:ind w:left="0" w:firstLine="0"/>
        <w:jc w:val="left"/>
      </w:pPr>
      <w:r>
        <w:t xml:space="preserve"> </w:t>
      </w:r>
    </w:p>
    <w:p w14:paraId="2C3EAE0A" w14:textId="77777777" w:rsidR="000A54F7" w:rsidRDefault="00B227C5" w:rsidP="00F2561A">
      <w:pPr>
        <w:spacing w:after="0" w:line="259" w:lineRule="auto"/>
        <w:ind w:left="0" w:firstLine="0"/>
        <w:jc w:val="left"/>
      </w:pPr>
      <w:r>
        <w:t xml:space="preserve"> </w:t>
      </w:r>
    </w:p>
    <w:p w14:paraId="7BA76EA6" w14:textId="77777777" w:rsidR="000A54F7" w:rsidRDefault="00B227C5" w:rsidP="00F2561A">
      <w:pPr>
        <w:spacing w:after="0" w:line="259" w:lineRule="auto"/>
        <w:ind w:left="0" w:firstLine="0"/>
        <w:jc w:val="left"/>
      </w:pPr>
      <w:r>
        <w:t xml:space="preserve"> </w:t>
      </w:r>
    </w:p>
    <w:p w14:paraId="614CDF46" w14:textId="77777777" w:rsidR="000A54F7" w:rsidRDefault="00B227C5" w:rsidP="00F2561A">
      <w:pPr>
        <w:spacing w:after="0" w:line="259" w:lineRule="auto"/>
        <w:ind w:left="0" w:firstLine="0"/>
        <w:jc w:val="left"/>
      </w:pPr>
      <w:r>
        <w:t xml:space="preserve"> </w:t>
      </w:r>
    </w:p>
    <w:p w14:paraId="5D1E5BC4" w14:textId="77777777" w:rsidR="000A54F7" w:rsidRDefault="00B227C5" w:rsidP="00F2561A">
      <w:pPr>
        <w:spacing w:after="0" w:line="259" w:lineRule="auto"/>
        <w:ind w:left="0" w:firstLine="0"/>
        <w:jc w:val="left"/>
      </w:pPr>
      <w:r>
        <w:rPr>
          <w:b/>
        </w:rPr>
        <w:t xml:space="preserve"> </w:t>
      </w:r>
    </w:p>
    <w:p w14:paraId="3AA79FD8" w14:textId="77777777" w:rsidR="004E3860" w:rsidRDefault="004E3860" w:rsidP="00F2561A">
      <w:pPr>
        <w:pStyle w:val="Heading2"/>
        <w:ind w:left="-5"/>
      </w:pPr>
    </w:p>
    <w:p w14:paraId="70B35826" w14:textId="2AE8A8FC" w:rsidR="000A54F7" w:rsidRDefault="00B227C5" w:rsidP="00F2561A">
      <w:pPr>
        <w:pStyle w:val="Heading2"/>
        <w:ind w:left="-5"/>
      </w:pPr>
      <w:r>
        <w:t>Program Requirements</w:t>
      </w:r>
      <w:r>
        <w:rPr>
          <w:u w:val="none"/>
        </w:rPr>
        <w:t xml:space="preserve"> </w:t>
      </w:r>
    </w:p>
    <w:p w14:paraId="2B49A3DD" w14:textId="77777777" w:rsidR="000A54F7" w:rsidRDefault="00B227C5" w:rsidP="00F2561A">
      <w:pPr>
        <w:spacing w:after="0" w:line="259" w:lineRule="auto"/>
        <w:ind w:left="0" w:firstLine="0"/>
        <w:jc w:val="left"/>
      </w:pPr>
      <w:r>
        <w:t xml:space="preserve"> </w:t>
      </w:r>
    </w:p>
    <w:p w14:paraId="43202B14" w14:textId="2B5971AB" w:rsidR="000A54F7" w:rsidRDefault="00B227C5" w:rsidP="004E3860">
      <w:pPr>
        <w:spacing w:after="30"/>
        <w:ind w:right="360"/>
        <w:jc w:val="left"/>
      </w:pPr>
      <w:r>
        <w:t xml:space="preserve">A program of study is developed jointly by the </w:t>
      </w:r>
      <w:r>
        <w:rPr>
          <w:b/>
          <w:u w:val="single" w:color="000000"/>
        </w:rPr>
        <w:t>student and the advisor</w:t>
      </w:r>
      <w:r>
        <w:t xml:space="preserve">, and should closely follow </w:t>
      </w:r>
      <w:r w:rsidR="00995B4D">
        <w:t xml:space="preserve">a </w:t>
      </w:r>
      <w:r>
        <w:t xml:space="preserve">plan </w:t>
      </w:r>
      <w:r w:rsidR="00995B4D">
        <w:t xml:space="preserve">designed to support </w:t>
      </w:r>
      <w:r>
        <w:t xml:space="preserve">for the student’s </w:t>
      </w:r>
      <w:r w:rsidR="00995B4D">
        <w:t>research interests.  Successful applicants are matched with advisors/research mentors who perform research in their area of interest within Kinesiology during the admissions process.  Applicants who cannot be matched with a research mentor within their area of interest will not be admitted</w:t>
      </w:r>
      <w:r w:rsidR="000E0A70">
        <w:t xml:space="preserve"> to the program</w:t>
      </w:r>
      <w:r w:rsidR="00995B4D">
        <w:t>.</w:t>
      </w:r>
      <w:r>
        <w:t xml:space="preserve">   </w:t>
      </w:r>
    </w:p>
    <w:p w14:paraId="44217748" w14:textId="77777777" w:rsidR="000A54F7" w:rsidRDefault="00B227C5" w:rsidP="004E3860">
      <w:pPr>
        <w:spacing w:after="0" w:line="259" w:lineRule="auto"/>
        <w:ind w:left="0" w:firstLine="0"/>
        <w:jc w:val="left"/>
      </w:pPr>
      <w:r>
        <w:t xml:space="preserve"> </w:t>
      </w:r>
    </w:p>
    <w:p w14:paraId="52E9D6E7" w14:textId="0C53D727" w:rsidR="000A54F7" w:rsidRDefault="00B227C5" w:rsidP="004E3860">
      <w:pPr>
        <w:ind w:right="360"/>
        <w:jc w:val="left"/>
      </w:pPr>
      <w:r>
        <w:t>Students pursuing a Graduate Degree must maintain a minimum 3.0 (B) average in the formal program and the cumulative grade point average once admitted to the program.  No grade below a “C” can be counted in the formal program.  Any grade of “C</w:t>
      </w:r>
      <w:proofErr w:type="gramStart"/>
      <w:r>
        <w:t>-“ or</w:t>
      </w:r>
      <w:proofErr w:type="gramEnd"/>
      <w:r>
        <w:t xml:space="preserve"> below in the formal program must be repeated after an approved course repeat form has been filed within the first three weeks of the semester</w:t>
      </w:r>
      <w:r w:rsidR="00982D76">
        <w:t xml:space="preserve"> by the Graduate Coordinator</w:t>
      </w:r>
      <w:r>
        <w:t>.  If the student does not receive a “C” or better on the 2</w:t>
      </w:r>
      <w:r>
        <w:rPr>
          <w:vertAlign w:val="superscript"/>
        </w:rPr>
        <w:t>nd</w:t>
      </w:r>
      <w:r>
        <w:t xml:space="preserve"> attempt, the student will be disqualified from the program.  A maximum of 6 units in the formal program may be repeated at the graduate level.   </w:t>
      </w:r>
    </w:p>
    <w:p w14:paraId="2EAD27D3" w14:textId="43DD96C1" w:rsidR="004E3860" w:rsidRDefault="004E3860" w:rsidP="004E3860">
      <w:pPr>
        <w:ind w:right="360"/>
        <w:jc w:val="left"/>
      </w:pPr>
    </w:p>
    <w:p w14:paraId="16C2DBA6" w14:textId="77777777" w:rsidR="004E3860" w:rsidRDefault="004E3860" w:rsidP="004E3860">
      <w:pPr>
        <w:spacing w:after="27"/>
        <w:ind w:right="360"/>
        <w:jc w:val="left"/>
      </w:pPr>
      <w:r>
        <w:t xml:space="preserve">In addition to maintaining an overall grade point average of 3.0 or higher in all courses taken towards the Master’s degree, during the graduate program, students must complete KIN 605 (Research Methods and Design) and either KIN 610 (Quantitative Analysis of Research in Kinesiology) or KIN 612 </w:t>
      </w:r>
    </w:p>
    <w:p w14:paraId="4C712015" w14:textId="78C708F6" w:rsidR="004E3860" w:rsidRDefault="004E3860" w:rsidP="004E3860">
      <w:pPr>
        <w:ind w:right="360"/>
        <w:jc w:val="left"/>
      </w:pPr>
      <w:r>
        <w:t>(Qualitative Research Design) with a grade of “B” or higher in each</w:t>
      </w:r>
      <w:r w:rsidR="00982D76">
        <w:t xml:space="preserve"> course</w:t>
      </w:r>
      <w:r>
        <w:t xml:space="preserve">. </w:t>
      </w:r>
    </w:p>
    <w:p w14:paraId="6FE63C46" w14:textId="77777777" w:rsidR="000A54F7" w:rsidRDefault="00B227C5" w:rsidP="00F2561A">
      <w:pPr>
        <w:spacing w:after="0" w:line="259" w:lineRule="auto"/>
        <w:ind w:left="701" w:firstLine="0"/>
        <w:jc w:val="left"/>
      </w:pPr>
      <w:r>
        <w:t xml:space="preserve"> </w:t>
      </w:r>
    </w:p>
    <w:p w14:paraId="6EA339E5" w14:textId="77777777" w:rsidR="000A54F7" w:rsidRDefault="00B227C5" w:rsidP="00F2561A">
      <w:pPr>
        <w:spacing w:after="0" w:line="259" w:lineRule="auto"/>
        <w:ind w:left="701" w:firstLine="0"/>
        <w:jc w:val="left"/>
      </w:pPr>
      <w:r>
        <w:t xml:space="preserve"> </w:t>
      </w:r>
      <w:r>
        <w:br w:type="page"/>
      </w:r>
    </w:p>
    <w:p w14:paraId="06F0F8C3" w14:textId="77777777" w:rsidR="000A54F7" w:rsidRDefault="00B227C5" w:rsidP="00F2561A">
      <w:pPr>
        <w:pStyle w:val="Heading2"/>
        <w:ind w:left="-5"/>
      </w:pPr>
      <w:r>
        <w:lastRenderedPageBreak/>
        <w:t>Program Requirements</w:t>
      </w:r>
      <w:r>
        <w:rPr>
          <w:u w:val="none"/>
        </w:rPr>
        <w:t xml:space="preserve">  </w:t>
      </w:r>
    </w:p>
    <w:p w14:paraId="6583F9F9" w14:textId="77777777" w:rsidR="000A54F7" w:rsidRDefault="00B227C5" w:rsidP="00F2561A">
      <w:pPr>
        <w:spacing w:after="0" w:line="259" w:lineRule="auto"/>
        <w:ind w:left="0" w:firstLine="0"/>
        <w:jc w:val="left"/>
      </w:pPr>
      <w:r>
        <w:rPr>
          <w:b/>
        </w:rPr>
        <w:t xml:space="preserve"> </w:t>
      </w:r>
    </w:p>
    <w:p w14:paraId="1319BAF3" w14:textId="77777777" w:rsidR="000A54F7" w:rsidRDefault="00B227C5" w:rsidP="00F2561A">
      <w:pPr>
        <w:tabs>
          <w:tab w:val="center" w:pos="2947"/>
        </w:tabs>
        <w:ind w:left="-15" w:firstLine="0"/>
        <w:jc w:val="left"/>
      </w:pPr>
      <w:r>
        <w:t xml:space="preserve"> </w:t>
      </w:r>
      <w:r>
        <w:tab/>
        <w:t xml:space="preserve">Program requirements for all students are: </w:t>
      </w:r>
    </w:p>
    <w:p w14:paraId="5D25A88F" w14:textId="77777777" w:rsidR="000A54F7" w:rsidRPr="00536524" w:rsidRDefault="00B227C5" w:rsidP="00F2561A">
      <w:pPr>
        <w:numPr>
          <w:ilvl w:val="0"/>
          <w:numId w:val="9"/>
        </w:numPr>
        <w:ind w:right="360" w:hanging="720"/>
        <w:jc w:val="left"/>
      </w:pPr>
      <w:r w:rsidRPr="00536524">
        <w:t>The program must include</w:t>
      </w:r>
      <w:r w:rsidR="00536524">
        <w:t xml:space="preserve">, with advisor approval, content area </w:t>
      </w:r>
      <w:r w:rsidRPr="00536524">
        <w:t xml:space="preserve">coursework to support subsequent undertaking of the research or professional project. </w:t>
      </w:r>
    </w:p>
    <w:p w14:paraId="08C05D34" w14:textId="77777777" w:rsidR="000A54F7" w:rsidRDefault="00B227C5" w:rsidP="00F2561A">
      <w:pPr>
        <w:numPr>
          <w:ilvl w:val="0"/>
          <w:numId w:val="9"/>
        </w:numPr>
        <w:ind w:right="360" w:hanging="720"/>
        <w:jc w:val="left"/>
      </w:pPr>
      <w:r>
        <w:t>The program mu</w:t>
      </w:r>
      <w:r w:rsidR="0084393A">
        <w:t>st include at least 24 of the 33</w:t>
      </w:r>
      <w:r>
        <w:t xml:space="preserve"> units of coursework at the 500/600 level. </w:t>
      </w:r>
    </w:p>
    <w:p w14:paraId="56C452E7" w14:textId="77777777" w:rsidR="000A54F7" w:rsidRDefault="00B227C5" w:rsidP="00F2561A">
      <w:pPr>
        <w:numPr>
          <w:ilvl w:val="0"/>
          <w:numId w:val="9"/>
        </w:numPr>
        <w:ind w:right="360" w:hanging="720"/>
        <w:jc w:val="left"/>
      </w:pPr>
      <w:r>
        <w:t xml:space="preserve">The program may include no more than 6 units of thesis, no more than 6 units from another CSUN department, and no more than 9 units transferred from another institution. </w:t>
      </w:r>
    </w:p>
    <w:p w14:paraId="44AD5EE7" w14:textId="77777777" w:rsidR="000A54F7" w:rsidRDefault="00B227C5" w:rsidP="00F2561A">
      <w:pPr>
        <w:numPr>
          <w:ilvl w:val="0"/>
          <w:numId w:val="9"/>
        </w:numPr>
        <w:ind w:right="360" w:hanging="720"/>
        <w:jc w:val="left"/>
      </w:pPr>
      <w:r>
        <w:t xml:space="preserve">The program may include no more than 9 units or 400/500 level coursework, completed with a grade of B or better during the last semester of undergraduate work, which were not previously counted for undergraduate credit.  Application of these units to the degree is subject to admission to the University and the Department Graduate Program. </w:t>
      </w:r>
    </w:p>
    <w:p w14:paraId="4A1EAED7" w14:textId="77777777" w:rsidR="000A54F7" w:rsidRDefault="00B227C5" w:rsidP="00F2561A">
      <w:pPr>
        <w:spacing w:after="0" w:line="259" w:lineRule="auto"/>
        <w:ind w:left="0" w:firstLine="0"/>
        <w:jc w:val="left"/>
      </w:pPr>
      <w:r>
        <w:t xml:space="preserve"> </w:t>
      </w:r>
      <w:r>
        <w:br w:type="page"/>
      </w:r>
    </w:p>
    <w:p w14:paraId="16264FAA" w14:textId="77777777" w:rsidR="000A54F7" w:rsidRDefault="00B227C5" w:rsidP="00F2561A">
      <w:pPr>
        <w:pStyle w:val="Heading1"/>
        <w:spacing w:after="254"/>
        <w:ind w:right="455"/>
        <w:jc w:val="left"/>
      </w:pPr>
      <w:r>
        <w:lastRenderedPageBreak/>
        <w:t>REQUIREMENTS FOR THE M.S. DEGREE</w:t>
      </w:r>
      <w:r>
        <w:rPr>
          <w:b w:val="0"/>
        </w:rPr>
        <w:t xml:space="preserve"> </w:t>
      </w:r>
    </w:p>
    <w:p w14:paraId="56CAF344" w14:textId="77777777" w:rsidR="000A54F7" w:rsidRDefault="00B227C5" w:rsidP="00F2561A">
      <w:pPr>
        <w:pStyle w:val="Heading2"/>
        <w:ind w:left="-5"/>
      </w:pPr>
      <w:r>
        <w:t>Policies and Procedures</w:t>
      </w:r>
      <w:r>
        <w:rPr>
          <w:u w:val="none"/>
        </w:rPr>
        <w:t xml:space="preserve"> </w:t>
      </w:r>
    </w:p>
    <w:p w14:paraId="42E34E9F" w14:textId="77777777" w:rsidR="000A54F7" w:rsidRDefault="00B227C5" w:rsidP="00F2561A">
      <w:pPr>
        <w:numPr>
          <w:ilvl w:val="0"/>
          <w:numId w:val="10"/>
        </w:numPr>
        <w:ind w:right="360" w:hanging="701"/>
        <w:jc w:val="left"/>
      </w:pPr>
      <w:r>
        <w:t xml:space="preserve">No more than 12 units of coursework may be accumulated toward the M.S. degree prior to achieving classified status. </w:t>
      </w:r>
    </w:p>
    <w:p w14:paraId="254BF837" w14:textId="77777777" w:rsidR="000A54F7" w:rsidRDefault="00B227C5" w:rsidP="00F2561A">
      <w:pPr>
        <w:numPr>
          <w:ilvl w:val="0"/>
          <w:numId w:val="10"/>
        </w:numPr>
        <w:ind w:right="360" w:hanging="701"/>
        <w:jc w:val="left"/>
      </w:pPr>
      <w:r>
        <w:t xml:space="preserve">In order to maintain non-probationary status, students must maintain a minimum overall GPA of 3.0. </w:t>
      </w:r>
    </w:p>
    <w:p w14:paraId="6E7E1046" w14:textId="77777777" w:rsidR="000A54F7" w:rsidRDefault="00B227C5" w:rsidP="00F2561A">
      <w:pPr>
        <w:numPr>
          <w:ilvl w:val="0"/>
          <w:numId w:val="10"/>
        </w:numPr>
        <w:ind w:right="360" w:hanging="701"/>
        <w:jc w:val="left"/>
      </w:pPr>
      <w:r>
        <w:t xml:space="preserve">Applications for graduation must be filed with the Office of Admissions and Records </w:t>
      </w:r>
      <w:r>
        <w:rPr>
          <w:u w:val="single" w:color="000000"/>
        </w:rPr>
        <w:t>a semester in advance</w:t>
      </w:r>
      <w:r>
        <w:t xml:space="preserve"> of the anticipated graduation date. </w:t>
      </w:r>
    </w:p>
    <w:p w14:paraId="75433367" w14:textId="77777777" w:rsidR="000A54F7" w:rsidRDefault="00B227C5" w:rsidP="00F2561A">
      <w:pPr>
        <w:spacing w:after="0" w:line="259" w:lineRule="auto"/>
        <w:ind w:left="0" w:firstLine="0"/>
        <w:jc w:val="left"/>
      </w:pPr>
      <w:r>
        <w:t xml:space="preserve"> </w:t>
      </w:r>
    </w:p>
    <w:p w14:paraId="2E17FEDD" w14:textId="77777777" w:rsidR="000A54F7" w:rsidRDefault="00B227C5" w:rsidP="00F2561A">
      <w:pPr>
        <w:pStyle w:val="Heading2"/>
        <w:ind w:left="-5"/>
      </w:pPr>
      <w:r>
        <w:t>Elective Courses from Outside of the Department</w:t>
      </w:r>
      <w:r>
        <w:rPr>
          <w:u w:val="none"/>
        </w:rPr>
        <w:t xml:space="preserve"> </w:t>
      </w:r>
    </w:p>
    <w:p w14:paraId="69993548" w14:textId="77777777" w:rsidR="000A54F7" w:rsidRDefault="00B227C5" w:rsidP="00F2561A">
      <w:pPr>
        <w:ind w:left="-5" w:right="360"/>
        <w:jc w:val="left"/>
      </w:pPr>
      <w:r>
        <w:t xml:space="preserve">Up to 6 units of related graduate-level coursework from another CSUN department may be counted toward the degree, </w:t>
      </w:r>
      <w:r>
        <w:rPr>
          <w:b/>
          <w:u w:val="single" w:color="000000"/>
        </w:rPr>
        <w:t>subject to the approval of the department</w:t>
      </w:r>
      <w:r>
        <w:rPr>
          <w:b/>
        </w:rPr>
        <w:t xml:space="preserve"> </w:t>
      </w:r>
      <w:r>
        <w:rPr>
          <w:b/>
          <w:u w:val="single" w:color="000000"/>
        </w:rPr>
        <w:t>Graduate Coordinator and the student's advisor</w:t>
      </w:r>
      <w:r>
        <w:rPr>
          <w:b/>
        </w:rPr>
        <w:t xml:space="preserve">. </w:t>
      </w:r>
    </w:p>
    <w:p w14:paraId="359DF28F" w14:textId="77777777" w:rsidR="000A54F7" w:rsidRDefault="00B227C5" w:rsidP="00F2561A">
      <w:pPr>
        <w:spacing w:after="0" w:line="259" w:lineRule="auto"/>
        <w:ind w:left="0" w:firstLine="0"/>
        <w:jc w:val="left"/>
      </w:pPr>
      <w:r>
        <w:t xml:space="preserve"> </w:t>
      </w:r>
    </w:p>
    <w:p w14:paraId="076F24E8" w14:textId="77777777" w:rsidR="000A54F7" w:rsidRDefault="00B227C5" w:rsidP="00F2561A">
      <w:pPr>
        <w:pStyle w:val="Heading2"/>
        <w:ind w:left="-5"/>
      </w:pPr>
      <w:r>
        <w:t>Transfer Credit</w:t>
      </w:r>
      <w:r>
        <w:rPr>
          <w:u w:val="none"/>
        </w:rPr>
        <w:t xml:space="preserve"> </w:t>
      </w:r>
    </w:p>
    <w:p w14:paraId="4DE77A4C" w14:textId="77777777" w:rsidR="000A54F7" w:rsidRDefault="00B227C5" w:rsidP="00F2561A">
      <w:pPr>
        <w:ind w:left="-5" w:right="360"/>
        <w:jc w:val="left"/>
      </w:pPr>
      <w:r>
        <w:t xml:space="preserve">Up to 9 units of graduate-level coursework may be transferred from an accredited institution, </w:t>
      </w:r>
      <w:r>
        <w:rPr>
          <w:b/>
          <w:u w:val="single" w:color="000000"/>
        </w:rPr>
        <w:t>subject to the approval of the department Graduate Coordinator and</w:t>
      </w:r>
      <w:r>
        <w:rPr>
          <w:b/>
        </w:rPr>
        <w:t xml:space="preserve"> </w:t>
      </w:r>
      <w:r>
        <w:rPr>
          <w:b/>
          <w:u w:val="single" w:color="000000"/>
        </w:rPr>
        <w:t>student's advisor</w:t>
      </w:r>
      <w:r>
        <w:t xml:space="preserve">. </w:t>
      </w:r>
    </w:p>
    <w:p w14:paraId="444BA148" w14:textId="77777777" w:rsidR="000A54F7" w:rsidRDefault="00B227C5" w:rsidP="00F2561A">
      <w:pPr>
        <w:spacing w:after="0" w:line="259" w:lineRule="auto"/>
        <w:ind w:left="0" w:firstLine="0"/>
        <w:jc w:val="left"/>
      </w:pPr>
      <w:r>
        <w:t xml:space="preserve"> </w:t>
      </w:r>
    </w:p>
    <w:p w14:paraId="247721AC" w14:textId="77777777" w:rsidR="000A54F7" w:rsidRDefault="00B227C5" w:rsidP="00F2561A">
      <w:pPr>
        <w:pStyle w:val="Heading2"/>
        <w:ind w:left="-5"/>
      </w:pPr>
      <w:r>
        <w:t>Units Completed During an Undergraduate Program</w:t>
      </w:r>
      <w:r>
        <w:rPr>
          <w:u w:val="none"/>
        </w:rPr>
        <w:t xml:space="preserve"> </w:t>
      </w:r>
    </w:p>
    <w:p w14:paraId="09538726" w14:textId="77777777" w:rsidR="000A54F7" w:rsidRDefault="00B227C5" w:rsidP="00F2561A">
      <w:pPr>
        <w:ind w:left="-5" w:right="360"/>
        <w:jc w:val="left"/>
      </w:pPr>
      <w:r>
        <w:t xml:space="preserve">Up to 9 units of 400 and 500 level coursework, completed with a grade of B or better during the last semester of an undergraduate program, may be counted toward the degree, provided they were not previously counted for undergraduate credit, </w:t>
      </w:r>
      <w:r w:rsidRPr="00CE4164">
        <w:rPr>
          <w:b/>
          <w:i/>
          <w:u w:val="single"/>
        </w:rPr>
        <w:t>subject to the approval of the department Graduate Coordinator and the student’s advisor.</w:t>
      </w:r>
      <w:r>
        <w:t xml:space="preserve"> </w:t>
      </w:r>
    </w:p>
    <w:p w14:paraId="6474711A" w14:textId="77777777" w:rsidR="000A54F7" w:rsidRDefault="00B227C5" w:rsidP="00F2561A">
      <w:pPr>
        <w:spacing w:after="0" w:line="259" w:lineRule="auto"/>
        <w:ind w:left="0" w:firstLine="0"/>
        <w:jc w:val="left"/>
      </w:pPr>
      <w:r>
        <w:t xml:space="preserve"> </w:t>
      </w:r>
    </w:p>
    <w:p w14:paraId="6223EA67" w14:textId="77777777" w:rsidR="000A54F7" w:rsidRDefault="00B227C5" w:rsidP="00F2561A">
      <w:pPr>
        <w:pStyle w:val="Heading2"/>
        <w:ind w:left="-5"/>
      </w:pPr>
      <w:r>
        <w:t>Repeat of Courses</w:t>
      </w:r>
      <w:r>
        <w:rPr>
          <w:u w:val="none"/>
        </w:rPr>
        <w:t xml:space="preserve"> </w:t>
      </w:r>
    </w:p>
    <w:p w14:paraId="16E46A35" w14:textId="3C9AEDA7" w:rsidR="000A54F7" w:rsidRDefault="00B227C5" w:rsidP="00F2561A">
      <w:pPr>
        <w:ind w:left="-5" w:right="360"/>
        <w:jc w:val="left"/>
      </w:pPr>
      <w:r>
        <w:t xml:space="preserve">With </w:t>
      </w:r>
      <w:r>
        <w:rPr>
          <w:i/>
        </w:rPr>
        <w:t>prior permission</w:t>
      </w:r>
      <w:r>
        <w:t xml:space="preserve"> </w:t>
      </w:r>
      <w:r>
        <w:rPr>
          <w:i/>
        </w:rPr>
        <w:t>of the Graduate Coordinator</w:t>
      </w:r>
      <w:r>
        <w:t xml:space="preserve"> and/or Department Chair and Associate Vice President of Graduate Studies, Research and International Programs, a graduate student may repeat, for the purpose of improving the grade, up to 6 units of credit in which a grade of “B</w:t>
      </w:r>
      <w:proofErr w:type="gramStart"/>
      <w:r>
        <w:t>-“ or</w:t>
      </w:r>
      <w:proofErr w:type="gramEnd"/>
      <w:r>
        <w:t xml:space="preserve"> below or a grade of “</w:t>
      </w:r>
      <w:r w:rsidR="00CC3F6B">
        <w:t>W</w:t>
      </w:r>
      <w:r>
        <w:t xml:space="preserve">U,” was achieved.  In these </w:t>
      </w:r>
      <w:proofErr w:type="gramStart"/>
      <w:r>
        <w:t>cases</w:t>
      </w:r>
      <w:proofErr w:type="gramEnd"/>
      <w:r>
        <w:t xml:space="preserve"> only the most recent grade will count.  </w:t>
      </w:r>
      <w:r>
        <w:rPr>
          <w:u w:val="single" w:color="000000"/>
        </w:rPr>
        <w:t xml:space="preserve">Students must </w:t>
      </w:r>
      <w:r w:rsidR="004E3860">
        <w:rPr>
          <w:u w:val="single" w:color="000000"/>
        </w:rPr>
        <w:t xml:space="preserve">request that a </w:t>
      </w:r>
      <w:r>
        <w:rPr>
          <w:u w:val="single" w:color="000000"/>
        </w:rPr>
        <w:t>Course Repeat</w:t>
      </w:r>
      <w:r>
        <w:t xml:space="preserve"> </w:t>
      </w:r>
      <w:r>
        <w:rPr>
          <w:u w:val="single" w:color="000000"/>
        </w:rPr>
        <w:t xml:space="preserve">Form </w:t>
      </w:r>
      <w:r w:rsidR="004E3860">
        <w:rPr>
          <w:u w:val="single" w:color="000000"/>
        </w:rPr>
        <w:t>be submitted</w:t>
      </w:r>
      <w:r>
        <w:rPr>
          <w:u w:val="single" w:color="000000"/>
        </w:rPr>
        <w:t xml:space="preserve"> for approval by the </w:t>
      </w:r>
      <w:r>
        <w:rPr>
          <w:b/>
          <w:i/>
          <w:u w:val="single" w:color="000000"/>
        </w:rPr>
        <w:t>third week</w:t>
      </w:r>
      <w:r>
        <w:rPr>
          <w:u w:val="single" w:color="000000"/>
        </w:rPr>
        <w:t xml:space="preserve"> of the semester in which the course is</w:t>
      </w:r>
      <w:r>
        <w:t xml:space="preserve"> </w:t>
      </w:r>
      <w:r>
        <w:rPr>
          <w:u w:val="single" w:color="000000"/>
        </w:rPr>
        <w:t>being repeated</w:t>
      </w:r>
      <w:r>
        <w:t xml:space="preserve"> and show proof of enrollment at that time. </w:t>
      </w:r>
      <w:r w:rsidR="004E3860">
        <w:t>Students must provide the Graduate Coordinator with a current DPR.</w:t>
      </w:r>
    </w:p>
    <w:p w14:paraId="53CB1F3C" w14:textId="77777777" w:rsidR="000A54F7" w:rsidRDefault="00B227C5" w:rsidP="00F2561A">
      <w:pPr>
        <w:spacing w:after="0" w:line="259" w:lineRule="auto"/>
        <w:ind w:left="0" w:firstLine="0"/>
        <w:jc w:val="left"/>
      </w:pPr>
      <w:r>
        <w:t xml:space="preserve"> </w:t>
      </w:r>
    </w:p>
    <w:p w14:paraId="327A328A" w14:textId="77777777" w:rsidR="000A54F7" w:rsidRDefault="00B227C5" w:rsidP="00F2561A">
      <w:pPr>
        <w:pStyle w:val="Heading2"/>
        <w:ind w:left="-5"/>
      </w:pPr>
      <w:r>
        <w:t>Time Limit for Completion</w:t>
      </w:r>
      <w:r>
        <w:rPr>
          <w:u w:val="none"/>
        </w:rPr>
        <w:t xml:space="preserve"> </w:t>
      </w:r>
    </w:p>
    <w:p w14:paraId="14F1A7A2" w14:textId="77777777" w:rsidR="00321E59" w:rsidRDefault="00B227C5" w:rsidP="00F2561A">
      <w:pPr>
        <w:ind w:left="-5" w:right="360"/>
        <w:jc w:val="left"/>
      </w:pPr>
      <w:r>
        <w:t xml:space="preserve">The time limit for completion of the degree is </w:t>
      </w:r>
      <w:r>
        <w:rPr>
          <w:b/>
          <w:i/>
        </w:rPr>
        <w:t>7 years</w:t>
      </w:r>
      <w:r>
        <w:t xml:space="preserve"> from the beginning of graduate coursework. Courses completed more than </w:t>
      </w:r>
      <w:r>
        <w:rPr>
          <w:b/>
          <w:i/>
        </w:rPr>
        <w:t>7 years</w:t>
      </w:r>
      <w:r>
        <w:t xml:space="preserve"> prior to the completion of all degree requirements are not allowed to count toward the degree. </w:t>
      </w:r>
    </w:p>
    <w:p w14:paraId="15B8C0FB" w14:textId="77777777" w:rsidR="00321E59" w:rsidRDefault="00321E59" w:rsidP="00F2561A">
      <w:pPr>
        <w:jc w:val="left"/>
      </w:pPr>
      <w:r>
        <w:br w:type="page"/>
      </w:r>
    </w:p>
    <w:p w14:paraId="6BD00977" w14:textId="77777777" w:rsidR="000A54F7" w:rsidRDefault="00B227C5" w:rsidP="00F2561A">
      <w:pPr>
        <w:pStyle w:val="Heading1"/>
        <w:spacing w:after="259"/>
        <w:ind w:right="455"/>
        <w:jc w:val="left"/>
      </w:pPr>
      <w:r>
        <w:lastRenderedPageBreak/>
        <w:t>OPEN UNIT ENROLLMENTS</w:t>
      </w:r>
      <w:r>
        <w:rPr>
          <w:b w:val="0"/>
        </w:rPr>
        <w:t xml:space="preserve"> </w:t>
      </w:r>
    </w:p>
    <w:p w14:paraId="2708017C" w14:textId="7F51BC59" w:rsidR="000A54F7" w:rsidRDefault="00B227C5" w:rsidP="00F2561A">
      <w:pPr>
        <w:ind w:left="-5" w:right="360"/>
        <w:jc w:val="left"/>
      </w:pPr>
      <w:r>
        <w:t>Enrollment in KIN 696</w:t>
      </w:r>
      <w:r w:rsidR="00C21382">
        <w:t xml:space="preserve">, KIN 699, </w:t>
      </w:r>
      <w:r w:rsidR="00CE4164">
        <w:t>and</w:t>
      </w:r>
      <w:r>
        <w:t xml:space="preserve"> KIN 698</w:t>
      </w:r>
      <w:r w:rsidR="00CE4164">
        <w:t xml:space="preserve"> are</w:t>
      </w:r>
      <w:r>
        <w:t xml:space="preserve"> normally permitted only in </w:t>
      </w:r>
      <w:proofErr w:type="gramStart"/>
      <w:r>
        <w:t>three unit</w:t>
      </w:r>
      <w:proofErr w:type="gramEnd"/>
      <w:r>
        <w:t xml:space="preserve"> blocks</w:t>
      </w:r>
      <w:r w:rsidR="00CE4164">
        <w:t xml:space="preserve"> (although </w:t>
      </w:r>
      <w:r w:rsidR="00C21382">
        <w:t xml:space="preserve">both KIN 696A and </w:t>
      </w:r>
      <w:r w:rsidR="00CE4164">
        <w:t xml:space="preserve">KIN 698A, </w:t>
      </w:r>
      <w:r w:rsidR="00C21382">
        <w:t xml:space="preserve">both </w:t>
      </w:r>
      <w:r w:rsidR="00CE4164">
        <w:t>one unit course</w:t>
      </w:r>
      <w:r w:rsidR="00C21382">
        <w:t>s</w:t>
      </w:r>
      <w:r w:rsidR="00CE4164">
        <w:t xml:space="preserve">, </w:t>
      </w:r>
      <w:r w:rsidR="00C21382">
        <w:t xml:space="preserve">are </w:t>
      </w:r>
      <w:r w:rsidR="00CE4164">
        <w:t>available by special request)</w:t>
      </w:r>
      <w:r>
        <w:t xml:space="preserve">. The expected minimum commitment of time by the student enrolled in three units of any of these experiences is approximately 90 hours per semester or 6 hours per week. </w:t>
      </w:r>
    </w:p>
    <w:p w14:paraId="792DB135" w14:textId="77777777" w:rsidR="000A54F7" w:rsidRDefault="00B227C5" w:rsidP="00F2561A">
      <w:pPr>
        <w:spacing w:after="0" w:line="259" w:lineRule="auto"/>
        <w:ind w:left="0" w:firstLine="0"/>
        <w:jc w:val="left"/>
      </w:pPr>
      <w:r>
        <w:t xml:space="preserve"> </w:t>
      </w:r>
    </w:p>
    <w:p w14:paraId="68F4432D" w14:textId="1517C1F4" w:rsidR="000A54F7" w:rsidRDefault="00B227C5" w:rsidP="00F2561A">
      <w:pPr>
        <w:ind w:left="-5" w:right="360"/>
        <w:jc w:val="left"/>
      </w:pPr>
      <w:r>
        <w:t>Consultation with a faculty advisor who will work with the student and evaluate the student's performance is necessary prior to enrollment in an open unit experience. Enrollments in KIN 696</w:t>
      </w:r>
      <w:r w:rsidR="00C21382">
        <w:t xml:space="preserve">A and </w:t>
      </w:r>
      <w:r>
        <w:t>C</w:t>
      </w:r>
      <w:r w:rsidR="00C21382">
        <w:t xml:space="preserve">, </w:t>
      </w:r>
      <w:r w:rsidR="00CE4164">
        <w:t>698 A and C</w:t>
      </w:r>
      <w:r w:rsidR="00C21382">
        <w:t>, and 699C</w:t>
      </w:r>
      <w:r>
        <w:t xml:space="preserve"> also require completion of a department form (available </w:t>
      </w:r>
      <w:r w:rsidR="00CE4164">
        <w:t xml:space="preserve">on the KIN MS </w:t>
      </w:r>
      <w:r w:rsidR="004E3860">
        <w:t>Canvas</w:t>
      </w:r>
      <w:r w:rsidR="00CE4164">
        <w:t xml:space="preserve"> site</w:t>
      </w:r>
      <w:r>
        <w:t xml:space="preserve">) that identifies what the student expects to accomplish and how it will be evaluated. The form must be signed by the student, the faculty advisor on the project, and the Graduate Coordinator. </w:t>
      </w:r>
      <w:r w:rsidR="004E3860">
        <w:t>The student must also submit a copy of the DPR with the permission number request for 696</w:t>
      </w:r>
      <w:r w:rsidR="00C21382">
        <w:t>, 698</w:t>
      </w:r>
      <w:r w:rsidR="004E3860">
        <w:t xml:space="preserve"> and 69</w:t>
      </w:r>
      <w:r w:rsidR="00C21382">
        <w:t>9 enrollments</w:t>
      </w:r>
      <w:r w:rsidR="004E3860">
        <w:t>.</w:t>
      </w:r>
    </w:p>
    <w:p w14:paraId="7DC1F82D" w14:textId="77777777" w:rsidR="000A54F7" w:rsidRDefault="00B227C5" w:rsidP="00F2561A">
      <w:pPr>
        <w:spacing w:after="0" w:line="259" w:lineRule="auto"/>
        <w:ind w:left="0" w:firstLine="0"/>
        <w:jc w:val="left"/>
      </w:pPr>
      <w:r>
        <w:t xml:space="preserve"> </w:t>
      </w:r>
    </w:p>
    <w:p w14:paraId="155AC698" w14:textId="77777777" w:rsidR="000A54F7" w:rsidRDefault="00B227C5" w:rsidP="00F2561A">
      <w:pPr>
        <w:pStyle w:val="Heading1"/>
        <w:spacing w:after="5" w:line="249" w:lineRule="auto"/>
        <w:ind w:left="-5" w:right="350"/>
        <w:jc w:val="left"/>
      </w:pPr>
      <w:r>
        <w:t>KIN 696. Directed Graduate Research</w:t>
      </w:r>
      <w:r>
        <w:rPr>
          <w:b w:val="0"/>
        </w:rPr>
        <w:t xml:space="preserve"> </w:t>
      </w:r>
    </w:p>
    <w:p w14:paraId="56816C97" w14:textId="77777777" w:rsidR="000A54F7" w:rsidRDefault="00B227C5" w:rsidP="00F2561A">
      <w:pPr>
        <w:spacing w:after="0" w:line="259" w:lineRule="auto"/>
        <w:ind w:left="0" w:firstLine="0"/>
        <w:jc w:val="left"/>
      </w:pPr>
      <w:r>
        <w:t xml:space="preserve"> </w:t>
      </w:r>
    </w:p>
    <w:p w14:paraId="3E2FBF9D" w14:textId="77777777" w:rsidR="000A54F7" w:rsidRDefault="00B227C5" w:rsidP="00F2561A">
      <w:pPr>
        <w:ind w:left="-5" w:right="360"/>
        <w:jc w:val="left"/>
      </w:pPr>
      <w:r>
        <w:t xml:space="preserve">This enrollment is designed to enable a student to assist with a research project, or for completion of thesis when not completed following the maximum of 6 units of KIN 698. </w:t>
      </w:r>
    </w:p>
    <w:p w14:paraId="48D6ACF2" w14:textId="77777777" w:rsidR="000A54F7" w:rsidRDefault="00B227C5" w:rsidP="00F2561A">
      <w:pPr>
        <w:spacing w:after="0" w:line="259" w:lineRule="auto"/>
        <w:ind w:left="0" w:firstLine="0"/>
        <w:jc w:val="left"/>
      </w:pPr>
      <w:r>
        <w:t xml:space="preserve"> </w:t>
      </w:r>
    </w:p>
    <w:p w14:paraId="6EB5A19E" w14:textId="77777777" w:rsidR="000A54F7" w:rsidRDefault="00B227C5" w:rsidP="00F2561A">
      <w:pPr>
        <w:pStyle w:val="Heading1"/>
        <w:spacing w:after="5" w:line="249" w:lineRule="auto"/>
        <w:ind w:left="-5" w:right="350"/>
        <w:jc w:val="left"/>
      </w:pPr>
      <w:r>
        <w:t>KIN 698. Research Thesis or Professional Graduate Project</w:t>
      </w:r>
      <w:r>
        <w:rPr>
          <w:b w:val="0"/>
        </w:rPr>
        <w:t xml:space="preserve"> </w:t>
      </w:r>
    </w:p>
    <w:p w14:paraId="49062535" w14:textId="77777777" w:rsidR="000A54F7" w:rsidRDefault="00B227C5" w:rsidP="00F2561A">
      <w:pPr>
        <w:spacing w:after="0" w:line="259" w:lineRule="auto"/>
        <w:ind w:left="0" w:firstLine="0"/>
        <w:jc w:val="left"/>
      </w:pPr>
      <w:r>
        <w:t xml:space="preserve"> </w:t>
      </w:r>
    </w:p>
    <w:p w14:paraId="0BCE3102" w14:textId="77777777" w:rsidR="000A54F7" w:rsidRDefault="00B227C5" w:rsidP="00F2561A">
      <w:pPr>
        <w:ind w:left="-5" w:right="360"/>
        <w:jc w:val="left"/>
      </w:pPr>
      <w:r>
        <w:t xml:space="preserve">This enrollment is available strictly for work on a student's own thesis or graduate project. </w:t>
      </w:r>
    </w:p>
    <w:p w14:paraId="0F829024" w14:textId="77777777" w:rsidR="00C21382" w:rsidRDefault="00C21382" w:rsidP="00F2561A">
      <w:pPr>
        <w:spacing w:after="0" w:line="259" w:lineRule="auto"/>
        <w:ind w:left="0" w:firstLine="0"/>
        <w:jc w:val="left"/>
      </w:pPr>
    </w:p>
    <w:p w14:paraId="38C715DA" w14:textId="19B6629E" w:rsidR="00C21382" w:rsidRPr="00C21382" w:rsidRDefault="00C21382" w:rsidP="00C21382">
      <w:pPr>
        <w:spacing w:after="0" w:line="259" w:lineRule="auto"/>
        <w:ind w:left="0" w:firstLine="0"/>
        <w:jc w:val="left"/>
        <w:rPr>
          <w:b/>
        </w:rPr>
      </w:pPr>
      <w:r w:rsidRPr="00C21382">
        <w:rPr>
          <w:b/>
        </w:rPr>
        <w:t xml:space="preserve">KIN 699C. Independent Study </w:t>
      </w:r>
    </w:p>
    <w:p w14:paraId="34284F02" w14:textId="29897767" w:rsidR="00C21382" w:rsidRDefault="00C21382" w:rsidP="00C21382">
      <w:pPr>
        <w:spacing w:after="0" w:line="259" w:lineRule="auto"/>
        <w:ind w:left="0" w:firstLine="0"/>
        <w:jc w:val="left"/>
      </w:pPr>
      <w:r>
        <w:t>This enrollment consists of a project designed to meet a highly specialized graduate need. Project selected in conference with a faculty sponsor. Progress meetings are held regularly until the end of the semester.</w:t>
      </w:r>
    </w:p>
    <w:p w14:paraId="099D6051" w14:textId="77777777" w:rsidR="00C21382" w:rsidRDefault="00C21382" w:rsidP="00F2561A">
      <w:pPr>
        <w:pStyle w:val="Heading1"/>
        <w:spacing w:after="259"/>
        <w:ind w:right="563"/>
        <w:jc w:val="left"/>
      </w:pPr>
    </w:p>
    <w:p w14:paraId="6A523BE6" w14:textId="096BDA2B" w:rsidR="000A54F7" w:rsidRDefault="00B227C5" w:rsidP="00F2561A">
      <w:pPr>
        <w:pStyle w:val="Heading1"/>
        <w:spacing w:after="259"/>
        <w:ind w:right="563"/>
        <w:jc w:val="left"/>
      </w:pPr>
      <w:r>
        <w:t xml:space="preserve">GRADUATE PROGRAM </w:t>
      </w:r>
      <w:r w:rsidR="0084393A">
        <w:t>AREAS OF STUDY</w:t>
      </w:r>
    </w:p>
    <w:p w14:paraId="6FD0CA0F" w14:textId="4FAB51AC" w:rsidR="000A54F7" w:rsidRDefault="00B227C5" w:rsidP="00F2561A">
      <w:pPr>
        <w:ind w:left="-5" w:right="360"/>
        <w:jc w:val="left"/>
      </w:pPr>
      <w:r>
        <w:t xml:space="preserve">The Department of Kinesiology offers graduate level </w:t>
      </w:r>
      <w:r w:rsidR="00356F4A">
        <w:t xml:space="preserve">studies </w:t>
      </w:r>
      <w:r w:rsidR="000E0A70">
        <w:t xml:space="preserve">in Kinesiology </w:t>
      </w:r>
      <w:r w:rsidR="00356F4A">
        <w:t xml:space="preserve">that </w:t>
      </w:r>
      <w:proofErr w:type="spellStart"/>
      <w:r w:rsidR="000E0A70">
        <w:t>is</w:t>
      </w:r>
      <w:r w:rsidR="00356F4A">
        <w:t>be</w:t>
      </w:r>
      <w:proofErr w:type="spellEnd"/>
      <w:r w:rsidR="00356F4A">
        <w:t xml:space="preserve"> comprised of </w:t>
      </w:r>
      <w:r w:rsidR="000E0A70">
        <w:t xml:space="preserve">core and elective </w:t>
      </w:r>
      <w:r w:rsidR="00356F4A">
        <w:t>coursework</w:t>
      </w:r>
      <w:r w:rsidR="000E0A70">
        <w:t>,</w:t>
      </w:r>
      <w:r w:rsidR="00356F4A">
        <w:t xml:space="preserve"> </w:t>
      </w:r>
      <w:r w:rsidR="000E0A70">
        <w:t xml:space="preserve">with elective courses that can </w:t>
      </w:r>
      <w:r w:rsidR="00356F4A">
        <w:t xml:space="preserve">focus in </w:t>
      </w:r>
      <w:r>
        <w:t xml:space="preserve">adapted physical activity, biomechanics, dance, exercise physiology, motor behavior, pedagogy in physical education, sport </w:t>
      </w:r>
      <w:r w:rsidR="00F525EB">
        <w:t xml:space="preserve">and performance </w:t>
      </w:r>
      <w:r>
        <w:t>studies</w:t>
      </w:r>
      <w:r w:rsidR="00F525EB">
        <w:t>, and strength and conditioning</w:t>
      </w:r>
      <w:r>
        <w:t xml:space="preserve">. The only degree granted by the Department, however, is the M.S. in Kinesiology. The </w:t>
      </w:r>
      <w:r w:rsidR="00356F4A">
        <w:t>area of academic interest</w:t>
      </w:r>
      <w:r>
        <w:t xml:space="preserve"> is not identified either on the student's transcript or on the degree. </w:t>
      </w:r>
    </w:p>
    <w:p w14:paraId="37E49211" w14:textId="77777777" w:rsidR="000A54F7" w:rsidRDefault="00B227C5" w:rsidP="00F2561A">
      <w:pPr>
        <w:spacing w:after="0" w:line="259" w:lineRule="auto"/>
        <w:ind w:left="0" w:firstLine="0"/>
        <w:jc w:val="left"/>
      </w:pPr>
      <w:r>
        <w:t xml:space="preserve"> </w:t>
      </w:r>
    </w:p>
    <w:p w14:paraId="56C47050" w14:textId="3496218F" w:rsidR="000A54F7" w:rsidRDefault="00B227C5" w:rsidP="00F2561A">
      <w:pPr>
        <w:ind w:left="-5" w:right="360"/>
        <w:jc w:val="left"/>
      </w:pPr>
      <w:r>
        <w:t xml:space="preserve">Students must identify an area of </w:t>
      </w:r>
      <w:r w:rsidR="00356F4A">
        <w:t>interest within the field of Kinesiology</w:t>
      </w:r>
      <w:r>
        <w:t xml:space="preserve"> when they apply to the program, as it is used as a criterion </w:t>
      </w:r>
      <w:r w:rsidR="00356F4A">
        <w:t xml:space="preserve">to match applicants with mentors in their areas of interest.  </w:t>
      </w:r>
      <w:r w:rsidR="000E0A70">
        <w:t>Applicants who cannot be matched with a faculty research mentor in the applicant’s area of interest will not</w:t>
      </w:r>
      <w:bookmarkStart w:id="1" w:name="_GoBack"/>
      <w:bookmarkEnd w:id="1"/>
      <w:r w:rsidR="000E0A70">
        <w:t xml:space="preserve"> be admitted to the program.  </w:t>
      </w:r>
      <w:r>
        <w:t xml:space="preserve">Each </w:t>
      </w:r>
      <w:r>
        <w:lastRenderedPageBreak/>
        <w:t xml:space="preserve">student's program of coursework is planned in conjunction with a faculty advisor in the area of </w:t>
      </w:r>
      <w:r w:rsidR="00356F4A">
        <w:t>study</w:t>
      </w:r>
      <w:r>
        <w:t xml:space="preserve">.  Brief descriptions of the </w:t>
      </w:r>
      <w:r w:rsidR="00356F4A">
        <w:t xml:space="preserve">general </w:t>
      </w:r>
      <w:r>
        <w:t xml:space="preserve">areas </w:t>
      </w:r>
      <w:r w:rsidR="00356F4A">
        <w:t xml:space="preserve">in which faculty conduct research and mentor students </w:t>
      </w:r>
      <w:r>
        <w:t xml:space="preserve">are included below. </w:t>
      </w:r>
    </w:p>
    <w:p w14:paraId="49159A9C" w14:textId="77777777" w:rsidR="000A54F7" w:rsidRDefault="00B227C5" w:rsidP="00F2561A">
      <w:pPr>
        <w:spacing w:after="0" w:line="259" w:lineRule="auto"/>
        <w:ind w:left="0" w:firstLine="0"/>
        <w:jc w:val="left"/>
      </w:pPr>
      <w:r>
        <w:t xml:space="preserve"> </w:t>
      </w:r>
    </w:p>
    <w:p w14:paraId="5CD91B93" w14:textId="77777777" w:rsidR="000A54F7" w:rsidRDefault="00B227C5" w:rsidP="00F2561A">
      <w:pPr>
        <w:pStyle w:val="Heading1"/>
        <w:spacing w:after="163" w:line="249" w:lineRule="auto"/>
        <w:ind w:left="-5" w:right="350"/>
        <w:jc w:val="left"/>
      </w:pPr>
      <w:r>
        <w:t xml:space="preserve">ADAPTED PHYSICAL ACTIVITY </w:t>
      </w:r>
    </w:p>
    <w:p w14:paraId="1003CC7E" w14:textId="77777777" w:rsidR="000A54F7" w:rsidRDefault="00CE4164" w:rsidP="00F2561A">
      <w:pPr>
        <w:spacing w:after="114" w:line="240" w:lineRule="auto"/>
        <w:ind w:left="-5" w:right="183"/>
        <w:jc w:val="left"/>
      </w:pPr>
      <w:r>
        <w:t>Studies</w:t>
      </w:r>
      <w:r w:rsidR="00B227C5">
        <w:t xml:space="preserve"> in Adapted Physical Activity at California State University, Northridge prepare</w:t>
      </w:r>
      <w:r>
        <w:t xml:space="preserve"> </w:t>
      </w:r>
      <w:r w:rsidR="00B227C5">
        <w:t xml:space="preserve">future health and fitness professionals who can make significant impact on the quality of life of people dealing with disabilities and aging issues. Knowledge and techniques acquired in the program lead students to successfully develop implement and evaluate adapted physical activity programs for individuals with special needs. </w:t>
      </w:r>
    </w:p>
    <w:p w14:paraId="7CC8BB70" w14:textId="77777777" w:rsidR="0084393A" w:rsidRPr="00356F4A" w:rsidRDefault="0084393A" w:rsidP="00F2561A">
      <w:pPr>
        <w:spacing w:after="5" w:line="240" w:lineRule="auto"/>
        <w:ind w:left="-5"/>
        <w:jc w:val="left"/>
        <w:rPr>
          <w:szCs w:val="24"/>
        </w:rPr>
      </w:pPr>
      <w:r w:rsidRPr="00356F4A">
        <w:rPr>
          <w:szCs w:val="24"/>
        </w:rPr>
        <w:t xml:space="preserve">For additional information pertaining to </w:t>
      </w:r>
      <w:r w:rsidR="00356F4A" w:rsidRPr="00356F4A">
        <w:rPr>
          <w:szCs w:val="24"/>
        </w:rPr>
        <w:t xml:space="preserve">studies focused </w:t>
      </w:r>
      <w:r w:rsidRPr="00356F4A">
        <w:rPr>
          <w:szCs w:val="24"/>
        </w:rPr>
        <w:t xml:space="preserve">in Adapted Physical Activity, contact Dr. Taeyou Jung, ATC, CAPE </w:t>
      </w:r>
      <w:r w:rsidRPr="00356F4A">
        <w:rPr>
          <w:rFonts w:eastAsia="Times New Roman"/>
          <w:szCs w:val="24"/>
        </w:rPr>
        <w:t xml:space="preserve">13 </w:t>
      </w:r>
      <w:r w:rsidRPr="00356F4A">
        <w:rPr>
          <w:szCs w:val="24"/>
        </w:rPr>
        <w:t xml:space="preserve">at (818) 677-2182, taeyou.jung@csun.edu, or Dr. Teri Todd at (818) 677-3463, </w:t>
      </w:r>
      <w:r w:rsidRPr="00356F4A">
        <w:rPr>
          <w:color w:val="0000FF"/>
          <w:szCs w:val="24"/>
          <w:u w:val="single" w:color="0000FF"/>
        </w:rPr>
        <w:t>teri.todd@csun.edu</w:t>
      </w:r>
      <w:r w:rsidRPr="00356F4A">
        <w:rPr>
          <w:szCs w:val="24"/>
        </w:rPr>
        <w:t xml:space="preserve">, Department of Kinesiology, California State University, Northridge, CA 91330-8287.  (818) 677-3205.   </w:t>
      </w:r>
    </w:p>
    <w:p w14:paraId="3BCBA456" w14:textId="77777777" w:rsidR="00CE4164" w:rsidRPr="00356F4A" w:rsidRDefault="00CE4164" w:rsidP="00F2561A">
      <w:pPr>
        <w:pStyle w:val="Heading1"/>
        <w:spacing w:after="240" w:line="240" w:lineRule="auto"/>
        <w:ind w:left="-5" w:right="350"/>
        <w:jc w:val="left"/>
        <w:rPr>
          <w:b w:val="0"/>
          <w:szCs w:val="24"/>
        </w:rPr>
      </w:pPr>
    </w:p>
    <w:p w14:paraId="0E6C3968" w14:textId="77777777" w:rsidR="000A54F7" w:rsidRDefault="00B227C5" w:rsidP="00F2561A">
      <w:pPr>
        <w:pStyle w:val="Heading1"/>
        <w:spacing w:after="240" w:line="249" w:lineRule="auto"/>
        <w:ind w:left="-5" w:right="350"/>
        <w:jc w:val="left"/>
      </w:pPr>
      <w:r>
        <w:t xml:space="preserve">BIOMECHANICS </w:t>
      </w:r>
    </w:p>
    <w:p w14:paraId="68E30D2A" w14:textId="77777777" w:rsidR="000A54F7" w:rsidRDefault="00B227C5" w:rsidP="00F2561A">
      <w:pPr>
        <w:spacing w:line="240" w:lineRule="auto"/>
        <w:ind w:left="-5" w:right="360"/>
        <w:jc w:val="left"/>
      </w:pPr>
      <w:r>
        <w:t xml:space="preserve">Biomechanics focuses on the area of anatomical, physiological and mechanical characteristics of human musculoskeletal tissues. </w:t>
      </w:r>
    </w:p>
    <w:p w14:paraId="697D01E9" w14:textId="77777777" w:rsidR="0084393A" w:rsidRPr="00356F4A" w:rsidRDefault="00B227C5" w:rsidP="00F2561A">
      <w:pPr>
        <w:spacing w:after="5" w:line="240" w:lineRule="auto"/>
        <w:ind w:left="-5"/>
        <w:jc w:val="left"/>
      </w:pPr>
      <w:r>
        <w:t xml:space="preserve"> </w:t>
      </w:r>
      <w:bookmarkStart w:id="2" w:name="_Hlk76486278"/>
    </w:p>
    <w:p w14:paraId="7BBF38EF" w14:textId="77777777" w:rsidR="0084393A" w:rsidRPr="00356F4A" w:rsidRDefault="0084393A" w:rsidP="00F2561A">
      <w:pPr>
        <w:spacing w:after="5" w:line="240" w:lineRule="auto"/>
        <w:ind w:left="0" w:right="350" w:firstLine="0"/>
        <w:jc w:val="left"/>
      </w:pPr>
      <w:r w:rsidRPr="00356F4A">
        <w:t xml:space="preserve">For additional information pertaining to the </w:t>
      </w:r>
      <w:r w:rsidR="00356F4A">
        <w:t>studies focused</w:t>
      </w:r>
      <w:r w:rsidRPr="00356F4A">
        <w:t xml:space="preserve"> in biomechanics, contact Dr. Sean Flanagan (818) 677-7507, Dr. Danielle Jarvis (818) 677-5827, Dr. Shane Stecyk (818) 677-4738, Dr. Dino </w:t>
      </w:r>
      <w:proofErr w:type="spellStart"/>
      <w:r w:rsidRPr="00356F4A">
        <w:t>Vrongistinos</w:t>
      </w:r>
      <w:proofErr w:type="spellEnd"/>
      <w:r w:rsidRPr="00356F4A">
        <w:t xml:space="preserve"> (818) 677-7567, or Dr. William Whiting (818)</w:t>
      </w:r>
      <w:r w:rsidR="00356F4A">
        <w:t xml:space="preserve"> </w:t>
      </w:r>
      <w:r w:rsidRPr="00356F4A">
        <w:t xml:space="preserve">677-4917, Department of Kinesiology, California State University, Northridge, CA 91330-8287.  (818) 677-3205. </w:t>
      </w:r>
    </w:p>
    <w:bookmarkEnd w:id="2"/>
    <w:p w14:paraId="71F81B3D" w14:textId="77777777" w:rsidR="0084393A" w:rsidRPr="00356F4A" w:rsidRDefault="0084393A" w:rsidP="00F2561A">
      <w:pPr>
        <w:spacing w:after="0" w:line="240" w:lineRule="auto"/>
        <w:ind w:left="0" w:firstLine="0"/>
        <w:jc w:val="left"/>
      </w:pPr>
      <w:r w:rsidRPr="00356F4A">
        <w:t xml:space="preserve"> </w:t>
      </w:r>
    </w:p>
    <w:p w14:paraId="5639DB16" w14:textId="77777777" w:rsidR="00536524" w:rsidRDefault="00536524" w:rsidP="00F2561A">
      <w:pPr>
        <w:pStyle w:val="Heading1"/>
        <w:spacing w:after="164" w:line="249" w:lineRule="auto"/>
        <w:ind w:left="-5" w:right="350"/>
        <w:jc w:val="left"/>
      </w:pPr>
    </w:p>
    <w:p w14:paraId="0496B270" w14:textId="77777777" w:rsidR="000A54F7" w:rsidRDefault="00B227C5" w:rsidP="00F2561A">
      <w:pPr>
        <w:pStyle w:val="Heading1"/>
        <w:spacing w:after="164" w:line="249" w:lineRule="auto"/>
        <w:ind w:left="-5" w:right="350"/>
        <w:jc w:val="left"/>
      </w:pPr>
      <w:r>
        <w:t xml:space="preserve">DANCE </w:t>
      </w:r>
    </w:p>
    <w:p w14:paraId="24482531" w14:textId="77777777" w:rsidR="000A54F7" w:rsidRDefault="00B227C5" w:rsidP="00F2561A">
      <w:pPr>
        <w:spacing w:after="114" w:line="285" w:lineRule="auto"/>
        <w:ind w:left="-5" w:right="183"/>
        <w:jc w:val="left"/>
      </w:pPr>
      <w:r>
        <w:t xml:space="preserve">CSUN dance is a dynamic, rapidly growing area of study –one that draws students with an interest in performance and/or pedagogy. Within the Department of Kinesiology, and in collaboration with the Music and Theatre Departments, three concerts are produced each academic year, while multiple studio performances are offered at the completion of each semester. </w:t>
      </w:r>
    </w:p>
    <w:p w14:paraId="7EC78C9B" w14:textId="5761B1C9" w:rsidR="0084393A" w:rsidRPr="00356F4A" w:rsidRDefault="0084393A" w:rsidP="00F2561A">
      <w:pPr>
        <w:spacing w:after="5" w:line="240" w:lineRule="auto"/>
        <w:ind w:right="354"/>
        <w:jc w:val="left"/>
        <w:rPr>
          <w:szCs w:val="24"/>
        </w:rPr>
      </w:pPr>
      <w:r w:rsidRPr="00356F4A">
        <w:rPr>
          <w:szCs w:val="24"/>
        </w:rPr>
        <w:t xml:space="preserve">For additional information pertaining </w:t>
      </w:r>
      <w:r w:rsidR="00356F4A">
        <w:rPr>
          <w:szCs w:val="24"/>
        </w:rPr>
        <w:t>studies focused in d</w:t>
      </w:r>
      <w:r w:rsidRPr="00356F4A">
        <w:rPr>
          <w:szCs w:val="24"/>
        </w:rPr>
        <w:t xml:space="preserve">ance, contact Dr. Paula Thomson at (818) 677-7575, </w:t>
      </w:r>
      <w:r w:rsidRPr="00356F4A">
        <w:rPr>
          <w:color w:val="0000FF"/>
          <w:szCs w:val="24"/>
          <w:u w:val="single" w:color="0000FF"/>
        </w:rPr>
        <w:t>paula.thomson@csun.edu</w:t>
      </w:r>
      <w:r w:rsidRPr="00356F4A">
        <w:rPr>
          <w:szCs w:val="24"/>
        </w:rPr>
        <w:t xml:space="preserve">, Department of Kinesiology, California State University, Northridge, CA 91330-8287. (818) 677-3205. </w:t>
      </w:r>
    </w:p>
    <w:p w14:paraId="486A2546" w14:textId="77777777" w:rsidR="000A54F7" w:rsidRDefault="000A54F7" w:rsidP="00F2561A">
      <w:pPr>
        <w:spacing w:after="144" w:line="240" w:lineRule="auto"/>
        <w:ind w:left="0" w:firstLine="0"/>
        <w:jc w:val="left"/>
      </w:pPr>
    </w:p>
    <w:p w14:paraId="2B24B7C9" w14:textId="77777777" w:rsidR="000A54F7" w:rsidRDefault="00B227C5" w:rsidP="00F2561A">
      <w:pPr>
        <w:pStyle w:val="Heading1"/>
        <w:spacing w:after="240" w:line="249" w:lineRule="auto"/>
        <w:ind w:left="-5" w:right="350"/>
        <w:jc w:val="left"/>
      </w:pPr>
      <w:r>
        <w:t xml:space="preserve">EXERCISE PHYSIOLOGY </w:t>
      </w:r>
    </w:p>
    <w:p w14:paraId="3AAB6D31" w14:textId="77777777" w:rsidR="000A54F7" w:rsidRDefault="00CE4164" w:rsidP="00F2561A">
      <w:pPr>
        <w:spacing w:after="114" w:line="285" w:lineRule="auto"/>
        <w:ind w:left="-5" w:right="183"/>
        <w:jc w:val="left"/>
      </w:pPr>
      <w:r>
        <w:t>Studies in Exercise Physiology provide</w:t>
      </w:r>
      <w:r w:rsidR="00B227C5">
        <w:t xml:space="preserve"> advanced studies in the acute responses and chronic adaptations to exercise.  Departmental researchers study the influence of physical activity on public health, pedagogical aspects of exercise physiology, the influence of exercise on the insulin signaling cascade, autonomic responses to </w:t>
      </w:r>
      <w:r w:rsidR="00B227C5">
        <w:lastRenderedPageBreak/>
        <w:t xml:space="preserve">physical and psychological stressors, and the influences of genetics, hormones and physical activity on young adult bone mass and age-related bone loss.  </w:t>
      </w:r>
    </w:p>
    <w:p w14:paraId="5D88BC1A" w14:textId="77777777" w:rsidR="0084393A" w:rsidRDefault="0084393A" w:rsidP="00F2561A">
      <w:pPr>
        <w:spacing w:after="0" w:line="259" w:lineRule="auto"/>
        <w:ind w:left="0" w:firstLine="0"/>
        <w:jc w:val="left"/>
      </w:pPr>
    </w:p>
    <w:p w14:paraId="61A52056" w14:textId="7EEFA061" w:rsidR="0084393A" w:rsidRPr="00356F4A" w:rsidRDefault="0084393A" w:rsidP="00F2561A">
      <w:pPr>
        <w:spacing w:after="3" w:line="240" w:lineRule="auto"/>
        <w:ind w:right="347"/>
        <w:jc w:val="left"/>
        <w:rPr>
          <w:szCs w:val="24"/>
        </w:rPr>
      </w:pPr>
      <w:r w:rsidRPr="00356F4A">
        <w:rPr>
          <w:szCs w:val="24"/>
        </w:rPr>
        <w:t xml:space="preserve">For additional information pertaining to graduate </w:t>
      </w:r>
      <w:r w:rsidR="00356F4A">
        <w:rPr>
          <w:szCs w:val="24"/>
        </w:rPr>
        <w:t xml:space="preserve">studies focused </w:t>
      </w:r>
      <w:r w:rsidRPr="00356F4A">
        <w:rPr>
          <w:szCs w:val="24"/>
        </w:rPr>
        <w:t xml:space="preserve">in exercise physiology, contact Dr. Ivan Guillory (818) 677-6981, Dr. Steven Loy (818) 677-3220, </w:t>
      </w:r>
      <w:r w:rsidR="009F6EDF">
        <w:rPr>
          <w:szCs w:val="24"/>
        </w:rPr>
        <w:t>Dr. Justin Nicoll</w:t>
      </w:r>
      <w:r w:rsidR="009F6EDF" w:rsidRPr="009F6EDF">
        <w:t xml:space="preserve"> </w:t>
      </w:r>
      <w:r w:rsidR="009F6EDF">
        <w:t>(818) 677-7572</w:t>
      </w:r>
      <w:r w:rsidR="009F6EDF" w:rsidRPr="00356F4A">
        <w:rPr>
          <w:szCs w:val="24"/>
        </w:rPr>
        <w:t xml:space="preserve">, </w:t>
      </w:r>
      <w:r w:rsidRPr="00356F4A">
        <w:rPr>
          <w:szCs w:val="24"/>
        </w:rPr>
        <w:t xml:space="preserve">Dr. Ben </w:t>
      </w:r>
      <w:proofErr w:type="spellStart"/>
      <w:r w:rsidRPr="00356F4A">
        <w:rPr>
          <w:szCs w:val="24"/>
        </w:rPr>
        <w:t>Yaspelkis</w:t>
      </w:r>
      <w:proofErr w:type="spellEnd"/>
      <w:r w:rsidRPr="00356F4A">
        <w:rPr>
          <w:szCs w:val="24"/>
        </w:rPr>
        <w:t xml:space="preserve"> (818) 677-7509, or Dr. Victoria Jaque (818) 677-7506, Department of Kinesiology, California State University, Northridge, CA 91330-8287.  (818) 677-3205. </w:t>
      </w:r>
    </w:p>
    <w:p w14:paraId="16D67CDB" w14:textId="77777777" w:rsidR="000A54F7" w:rsidRPr="00356F4A" w:rsidRDefault="00B227C5" w:rsidP="00F2561A">
      <w:pPr>
        <w:spacing w:after="221" w:line="259" w:lineRule="auto"/>
        <w:ind w:left="0" w:firstLine="0"/>
        <w:jc w:val="left"/>
        <w:rPr>
          <w:szCs w:val="24"/>
        </w:rPr>
      </w:pPr>
      <w:r w:rsidRPr="00356F4A">
        <w:rPr>
          <w:szCs w:val="24"/>
        </w:rPr>
        <w:t xml:space="preserve"> </w:t>
      </w:r>
    </w:p>
    <w:p w14:paraId="3D808978" w14:textId="77777777" w:rsidR="000A54F7" w:rsidRDefault="00B227C5" w:rsidP="00F2561A">
      <w:pPr>
        <w:pStyle w:val="Heading1"/>
        <w:spacing w:after="163" w:line="249" w:lineRule="auto"/>
        <w:ind w:left="-5" w:right="350"/>
        <w:jc w:val="left"/>
      </w:pPr>
      <w:r>
        <w:t xml:space="preserve">MOTOR BEHAVIOR </w:t>
      </w:r>
    </w:p>
    <w:p w14:paraId="07268502" w14:textId="77777777" w:rsidR="000A54F7" w:rsidRDefault="00B227C5" w:rsidP="00F2561A">
      <w:pPr>
        <w:spacing w:after="114" w:line="285" w:lineRule="auto"/>
        <w:ind w:left="-5" w:right="183"/>
        <w:jc w:val="left"/>
      </w:pPr>
      <w:r>
        <w:t xml:space="preserve">Motor Development aims to enhance your ability to view human motor behavior through a developmental lens. Because everyone moves and these movements tend to change over one’s life span, the content of this subject is relevant to you   today, as well as after you graduate. In this field there is more awareness of how movement skills develop to what they are today, and the developmental trajectory by which theses skills may change as one ages. </w:t>
      </w:r>
    </w:p>
    <w:p w14:paraId="6BC94AFB" w14:textId="77777777" w:rsidR="0084393A" w:rsidRDefault="00B227C5" w:rsidP="00F2561A">
      <w:pPr>
        <w:spacing w:after="0" w:line="240" w:lineRule="auto"/>
        <w:ind w:left="0" w:firstLine="0"/>
        <w:jc w:val="left"/>
      </w:pPr>
      <w:r>
        <w:t xml:space="preserve"> </w:t>
      </w:r>
    </w:p>
    <w:p w14:paraId="244E744C" w14:textId="3F8226AA" w:rsidR="0084393A" w:rsidRPr="00356F4A" w:rsidRDefault="0084393A" w:rsidP="00F2561A">
      <w:pPr>
        <w:spacing w:after="5" w:line="240" w:lineRule="auto"/>
        <w:ind w:left="-5" w:right="350"/>
        <w:jc w:val="left"/>
      </w:pPr>
      <w:r w:rsidRPr="00356F4A">
        <w:t xml:space="preserve">For additional information pertaining to </w:t>
      </w:r>
      <w:r w:rsidR="00356F4A">
        <w:t>graduate studies</w:t>
      </w:r>
      <w:r w:rsidRPr="00356F4A">
        <w:t xml:space="preserve"> in motor behavior, contact Dr. Ovande Furtado (818) 677-5968</w:t>
      </w:r>
      <w:r w:rsidR="009F6EDF">
        <w:t>, Dr. Jacob Hinkel-Lipsker (818) 677-</w:t>
      </w:r>
      <w:r w:rsidR="009F6EDF" w:rsidRPr="008C206A">
        <w:t xml:space="preserve"> </w:t>
      </w:r>
      <w:r w:rsidR="009F6EDF">
        <w:t xml:space="preserve">4290, </w:t>
      </w:r>
      <w:r w:rsidRPr="00356F4A">
        <w:t xml:space="preserve"> Dr. Rosa Angulo-Barroso (</w:t>
      </w:r>
      <w:hyperlink r:id="rId14" w:history="1">
        <w:r w:rsidR="009F6EDF">
          <w:rPr>
            <w:rStyle w:val="Hyperlink"/>
            <w:rFonts w:ascii="Helvetica" w:hAnsi="Helvetica" w:cs="Helvetica"/>
            <w:color w:val="22527B"/>
            <w:sz w:val="23"/>
            <w:szCs w:val="23"/>
            <w:shd w:val="clear" w:color="auto" w:fill="FFFFFF"/>
          </w:rPr>
          <w:t>rosa.angulobarroso@csun.edu</w:t>
        </w:r>
      </w:hyperlink>
      <w:r w:rsidR="009F6EDF">
        <w:rPr>
          <w:rFonts w:ascii="Helvetica" w:hAnsi="Helvetica" w:cs="Helvetica"/>
          <w:color w:val="4A4A4A"/>
          <w:sz w:val="23"/>
          <w:szCs w:val="23"/>
          <w:shd w:val="clear" w:color="auto" w:fill="FFFFFF"/>
        </w:rPr>
        <w:t> </w:t>
      </w:r>
      <w:r w:rsidRPr="00356F4A">
        <w:t xml:space="preserve">), </w:t>
      </w:r>
      <w:r w:rsidR="004E3860">
        <w:t>or Dr. Jacob Hinkel-Lipsker (</w:t>
      </w:r>
      <w:hyperlink r:id="rId15" w:history="1">
        <w:r w:rsidR="004E3860" w:rsidRPr="00A63CD4">
          <w:rPr>
            <w:rStyle w:val="Hyperlink"/>
          </w:rPr>
          <w:t>Jacob.hinkellipsker@csun.edu</w:t>
        </w:r>
      </w:hyperlink>
      <w:r w:rsidR="004E3860">
        <w:t xml:space="preserve">) </w:t>
      </w:r>
      <w:r w:rsidRPr="00356F4A">
        <w:t xml:space="preserve">Department of Kinesiology, California State University, Northridge, CA 91330-8287.  (818) 677-3205. </w:t>
      </w:r>
    </w:p>
    <w:p w14:paraId="70D05DD9" w14:textId="77777777" w:rsidR="00356F4A" w:rsidRDefault="00356F4A" w:rsidP="00F2561A">
      <w:pPr>
        <w:spacing w:after="0" w:line="240" w:lineRule="auto"/>
        <w:ind w:left="0" w:firstLine="0"/>
        <w:jc w:val="left"/>
      </w:pPr>
    </w:p>
    <w:p w14:paraId="04AD50A9" w14:textId="77777777" w:rsidR="0084393A" w:rsidRPr="00356F4A" w:rsidRDefault="0084393A" w:rsidP="00F2561A">
      <w:pPr>
        <w:spacing w:after="0" w:line="259" w:lineRule="auto"/>
        <w:ind w:left="0" w:firstLine="0"/>
        <w:jc w:val="left"/>
      </w:pPr>
      <w:r w:rsidRPr="00356F4A">
        <w:t xml:space="preserve"> </w:t>
      </w:r>
    </w:p>
    <w:p w14:paraId="07FC1C92" w14:textId="19FA040E" w:rsidR="000A54F7" w:rsidRDefault="00B227C5" w:rsidP="00F2561A">
      <w:pPr>
        <w:pStyle w:val="Heading1"/>
        <w:spacing w:after="163" w:line="249" w:lineRule="auto"/>
        <w:ind w:left="-5" w:right="350"/>
        <w:jc w:val="left"/>
      </w:pPr>
      <w:r>
        <w:rPr>
          <w:b w:val="0"/>
        </w:rPr>
        <w:t xml:space="preserve"> </w:t>
      </w:r>
      <w:r>
        <w:t xml:space="preserve">PHSYICAL EDUCATION </w:t>
      </w:r>
    </w:p>
    <w:p w14:paraId="6DE0B0DA" w14:textId="12CF3FC6" w:rsidR="000A54F7" w:rsidRDefault="00CE4164" w:rsidP="000E0A70">
      <w:pPr>
        <w:autoSpaceDE w:val="0"/>
        <w:autoSpaceDN w:val="0"/>
        <w:adjustRightInd w:val="0"/>
        <w:spacing w:after="0" w:line="240" w:lineRule="auto"/>
        <w:ind w:left="0" w:firstLine="0"/>
        <w:jc w:val="left"/>
      </w:pPr>
      <w:r>
        <w:t>Studies</w:t>
      </w:r>
      <w:r w:rsidR="00B227C5">
        <w:t xml:space="preserve"> in Physical Education, Pedagogy</w:t>
      </w:r>
      <w:r>
        <w:t>, are</w:t>
      </w:r>
      <w:r w:rsidR="00B227C5">
        <w:t xml:space="preserve"> designed to meet the needs of state certified teachers wishing to continue an in-depth study of physical education pedagogy including the study of teaching, teacher education, and curriculum for academic and/or professional careers in physical education pedagogy. Another emphasis is designed to provide both a theoretical and practical background for the teacher, coach, or administrator of physical education and sports programs in schools at the elementary or secondary level. </w:t>
      </w:r>
    </w:p>
    <w:p w14:paraId="33CE39A4" w14:textId="77777777" w:rsidR="000E0A70" w:rsidRDefault="000E0A70" w:rsidP="000E0A70">
      <w:pPr>
        <w:autoSpaceDE w:val="0"/>
        <w:autoSpaceDN w:val="0"/>
        <w:adjustRightInd w:val="0"/>
        <w:spacing w:after="0" w:line="240" w:lineRule="auto"/>
        <w:ind w:left="0" w:firstLine="0"/>
        <w:jc w:val="left"/>
      </w:pPr>
    </w:p>
    <w:p w14:paraId="5FED94A7" w14:textId="3F06B0C4" w:rsidR="0084393A" w:rsidRPr="00356F4A" w:rsidRDefault="0084393A" w:rsidP="000E0A70">
      <w:pPr>
        <w:spacing w:after="0" w:line="240" w:lineRule="auto"/>
        <w:ind w:left="0" w:firstLine="0"/>
        <w:jc w:val="left"/>
      </w:pPr>
      <w:r w:rsidRPr="00356F4A">
        <w:t xml:space="preserve">For further information pertaining to </w:t>
      </w:r>
      <w:r w:rsidR="00356F4A">
        <w:t>graduate studies</w:t>
      </w:r>
      <w:r w:rsidRPr="00356F4A">
        <w:t xml:space="preserve"> in teaching, contact </w:t>
      </w:r>
      <w:r w:rsidR="000E0A70">
        <w:t xml:space="preserve">Dr. </w:t>
      </w:r>
      <w:proofErr w:type="spellStart"/>
      <w:r w:rsidR="000E0A70" w:rsidRPr="000E0A70">
        <w:rPr>
          <w:rFonts w:eastAsia="Times New Roman"/>
          <w:szCs w:val="24"/>
          <w:shd w:val="clear" w:color="auto" w:fill="FBFBFB"/>
        </w:rPr>
        <w:t>Yeonhak</w:t>
      </w:r>
      <w:proofErr w:type="spellEnd"/>
      <w:r w:rsidR="000E0A70" w:rsidRPr="000E0A70">
        <w:rPr>
          <w:rFonts w:eastAsia="Times New Roman"/>
          <w:szCs w:val="24"/>
          <w:shd w:val="clear" w:color="auto" w:fill="FBFBFB"/>
        </w:rPr>
        <w:t> Jung</w:t>
      </w:r>
      <w:r w:rsidR="000E0A70">
        <w:rPr>
          <w:rFonts w:eastAsia="Times New Roman"/>
          <w:szCs w:val="24"/>
          <w:shd w:val="clear" w:color="auto" w:fill="FBFBFB"/>
        </w:rPr>
        <w:t xml:space="preserve">, </w:t>
      </w:r>
      <w:hyperlink r:id="rId16" w:history="1">
        <w:r w:rsidR="000E0A70" w:rsidRPr="000E0A70">
          <w:rPr>
            <w:rFonts w:eastAsia="Times New Roman"/>
            <w:szCs w:val="24"/>
            <w:u w:val="single"/>
          </w:rPr>
          <w:t>yeonhak.jung@csun.edu</w:t>
        </w:r>
      </w:hyperlink>
      <w:r w:rsidR="000E0A70">
        <w:rPr>
          <w:rFonts w:eastAsia="Times New Roman"/>
          <w:szCs w:val="24"/>
        </w:rPr>
        <w:t xml:space="preserve">, </w:t>
      </w:r>
      <w:r w:rsidR="000E0A70" w:rsidRPr="000E0A70">
        <w:rPr>
          <w:rFonts w:eastAsia="Times New Roman"/>
          <w:szCs w:val="24"/>
        </w:rPr>
        <w:t>(818) 677-4268</w:t>
      </w:r>
      <w:r w:rsidR="000E0A70">
        <w:rPr>
          <w:rFonts w:eastAsia="Times New Roman"/>
          <w:szCs w:val="24"/>
        </w:rPr>
        <w:t xml:space="preserve">, </w:t>
      </w:r>
      <w:r w:rsidRPr="00356F4A">
        <w:t>Dr</w:t>
      </w:r>
      <w:r w:rsidR="008C206A">
        <w:t>. Terry Sweeting (818) 677-7570</w:t>
      </w:r>
      <w:r w:rsidRPr="00356F4A">
        <w:t xml:space="preserve"> or Dr. Belinda Stillwell (818) 677-3253, Department of Kinesiology, California State University, Northridge, CA 91330-8287.  (818) 677-3205. </w:t>
      </w:r>
    </w:p>
    <w:p w14:paraId="386CB571" w14:textId="77777777" w:rsidR="0084393A" w:rsidRPr="00356F4A" w:rsidRDefault="0084393A" w:rsidP="00F2561A">
      <w:pPr>
        <w:spacing w:after="0" w:line="240" w:lineRule="auto"/>
        <w:ind w:left="0" w:firstLine="0"/>
        <w:jc w:val="left"/>
      </w:pPr>
      <w:r w:rsidRPr="00356F4A">
        <w:t xml:space="preserve"> </w:t>
      </w:r>
      <w:r w:rsidRPr="00356F4A">
        <w:rPr>
          <w:sz w:val="22"/>
        </w:rPr>
        <w:t xml:space="preserve"> </w:t>
      </w:r>
    </w:p>
    <w:p w14:paraId="79BD2C3B" w14:textId="218191D0" w:rsidR="000A54F7" w:rsidRPr="009F6EDF" w:rsidRDefault="00B227C5" w:rsidP="00F2561A">
      <w:pPr>
        <w:spacing w:after="216" w:line="240" w:lineRule="auto"/>
        <w:ind w:left="0" w:firstLine="0"/>
        <w:jc w:val="left"/>
        <w:rPr>
          <w:b/>
        </w:rPr>
      </w:pPr>
      <w:r w:rsidRPr="009F6EDF">
        <w:rPr>
          <w:b/>
        </w:rPr>
        <w:t xml:space="preserve">SPORT </w:t>
      </w:r>
      <w:r w:rsidR="000E0A70">
        <w:rPr>
          <w:b/>
        </w:rPr>
        <w:t>AND</w:t>
      </w:r>
      <w:r w:rsidR="00790CCF">
        <w:rPr>
          <w:b/>
        </w:rPr>
        <w:t xml:space="preserve"> PERFORMANCE </w:t>
      </w:r>
      <w:r w:rsidRPr="009F6EDF">
        <w:rPr>
          <w:b/>
        </w:rPr>
        <w:t xml:space="preserve">STUDIES </w:t>
      </w:r>
    </w:p>
    <w:p w14:paraId="6956CFF6" w14:textId="77777777" w:rsidR="00B227C5" w:rsidRDefault="00CE4164" w:rsidP="00F2561A">
      <w:pPr>
        <w:spacing w:after="226"/>
        <w:ind w:left="-5" w:right="360"/>
        <w:jc w:val="left"/>
      </w:pPr>
      <w:r>
        <w:t>Studies in the field of</w:t>
      </w:r>
      <w:r w:rsidR="00B227C5">
        <w:t xml:space="preserve"> Sport Studies </w:t>
      </w:r>
      <w:r>
        <w:t>are</w:t>
      </w:r>
      <w:r w:rsidR="00B227C5">
        <w:t xml:space="preserve"> designed for students who wish to pursue a career in the world of sport, and who are interested in examining the impact of sport on society from a variety of perspectives. The program focuses on the psychological, philosophical, historical, sociological, and leadership aspects of sport. The MS in </w:t>
      </w:r>
      <w:r w:rsidR="00B227C5">
        <w:lastRenderedPageBreak/>
        <w:t xml:space="preserve">Sport Studies will prepare students for careers or advanced graduate studies (Ph.D.) in sport psychology, sport leadership, sport philosophy, or other related fields. </w:t>
      </w:r>
    </w:p>
    <w:p w14:paraId="7455E195" w14:textId="083572B0" w:rsidR="00790CCF" w:rsidRDefault="0084393A" w:rsidP="00F2561A">
      <w:pPr>
        <w:spacing w:after="5" w:line="240" w:lineRule="auto"/>
        <w:ind w:left="-5" w:right="354"/>
        <w:jc w:val="left"/>
        <w:rPr>
          <w:szCs w:val="24"/>
        </w:rPr>
      </w:pPr>
      <w:r w:rsidRPr="00356F4A">
        <w:rPr>
          <w:szCs w:val="24"/>
        </w:rPr>
        <w:t xml:space="preserve">For additional information pertaining to </w:t>
      </w:r>
      <w:r w:rsidR="00356F4A">
        <w:rPr>
          <w:szCs w:val="24"/>
        </w:rPr>
        <w:t>graduate studies</w:t>
      </w:r>
      <w:r w:rsidRPr="00356F4A">
        <w:rPr>
          <w:szCs w:val="24"/>
        </w:rPr>
        <w:t xml:space="preserve"> in Sport Studies, contact Dr. Chris </w:t>
      </w:r>
      <w:proofErr w:type="spellStart"/>
      <w:r w:rsidRPr="00356F4A">
        <w:rPr>
          <w:szCs w:val="24"/>
        </w:rPr>
        <w:t>Bolsman</w:t>
      </w:r>
      <w:proofErr w:type="spellEnd"/>
      <w:r w:rsidRPr="00356F4A">
        <w:rPr>
          <w:szCs w:val="24"/>
        </w:rPr>
        <w:t xml:space="preserve"> (818) 677-7183, Dr. Jacob Jensen (818) 677-6982, Dr. George Kioussis, (818) 677-3216, </w:t>
      </w:r>
      <w:r w:rsidR="009F6EDF">
        <w:rPr>
          <w:szCs w:val="24"/>
        </w:rPr>
        <w:t xml:space="preserve">Dr. Andrew Linden, </w:t>
      </w:r>
      <w:hyperlink r:id="rId17" w:history="1">
        <w:r w:rsidR="009F6EDF">
          <w:rPr>
            <w:rStyle w:val="Hyperlink"/>
            <w:rFonts w:ascii="Helvetica" w:hAnsi="Helvetica" w:cs="Helvetica"/>
            <w:color w:val="22527B"/>
            <w:sz w:val="23"/>
            <w:szCs w:val="23"/>
            <w:shd w:val="clear" w:color="auto" w:fill="FFFFFF"/>
          </w:rPr>
          <w:t>andrew.linden@csun.edu</w:t>
        </w:r>
      </w:hyperlink>
      <w:r w:rsidR="009F6EDF">
        <w:t>,</w:t>
      </w:r>
      <w:r w:rsidR="009F6EDF">
        <w:rPr>
          <w:rFonts w:ascii="Helvetica" w:hAnsi="Helvetica" w:cs="Helvetica"/>
          <w:color w:val="4A4A4A"/>
          <w:sz w:val="23"/>
          <w:szCs w:val="23"/>
          <w:shd w:val="clear" w:color="auto" w:fill="FFFFFF"/>
        </w:rPr>
        <w:t> </w:t>
      </w:r>
      <w:r w:rsidRPr="00356F4A">
        <w:rPr>
          <w:szCs w:val="24"/>
        </w:rPr>
        <w:t>Dr. Douglas McLaughlin (818) 677-2206</w:t>
      </w:r>
      <w:r w:rsidR="009F6EDF">
        <w:rPr>
          <w:szCs w:val="24"/>
        </w:rPr>
        <w:t>, or</w:t>
      </w:r>
      <w:r w:rsidR="009F6EDF" w:rsidRPr="009F6EDF">
        <w:rPr>
          <w:szCs w:val="24"/>
        </w:rPr>
        <w:t xml:space="preserve"> </w:t>
      </w:r>
      <w:r w:rsidR="009F6EDF" w:rsidRPr="00356F4A">
        <w:rPr>
          <w:szCs w:val="24"/>
        </w:rPr>
        <w:t>Dr. Ashley Samson at ashley.samson@csun.edu, (818)677-5815</w:t>
      </w:r>
      <w:r w:rsidR="00E44114">
        <w:rPr>
          <w:szCs w:val="24"/>
        </w:rPr>
        <w:t>,</w:t>
      </w:r>
      <w:r w:rsidRPr="00356F4A">
        <w:rPr>
          <w:szCs w:val="24"/>
        </w:rPr>
        <w:t xml:space="preserve">  Department of Kinesiology, California State University, Northridge, CA 91330-8287.  (818) 677-3205.</w:t>
      </w:r>
    </w:p>
    <w:p w14:paraId="520BC5F9" w14:textId="77777777" w:rsidR="00790CCF" w:rsidRDefault="00790CCF" w:rsidP="00F2561A">
      <w:pPr>
        <w:spacing w:after="5" w:line="240" w:lineRule="auto"/>
        <w:ind w:left="-5" w:right="354"/>
        <w:jc w:val="left"/>
        <w:rPr>
          <w:szCs w:val="24"/>
        </w:rPr>
      </w:pPr>
    </w:p>
    <w:p w14:paraId="305D7BD0" w14:textId="77777777" w:rsidR="00790CCF" w:rsidRDefault="00790CCF" w:rsidP="00F2561A">
      <w:pPr>
        <w:spacing w:after="5" w:line="240" w:lineRule="auto"/>
        <w:ind w:left="-5" w:right="354"/>
        <w:jc w:val="left"/>
        <w:rPr>
          <w:b/>
          <w:szCs w:val="24"/>
        </w:rPr>
      </w:pPr>
      <w:r>
        <w:rPr>
          <w:b/>
          <w:szCs w:val="24"/>
        </w:rPr>
        <w:t>STRENGTH and CONDITIONING</w:t>
      </w:r>
    </w:p>
    <w:p w14:paraId="42750C60" w14:textId="3A5E60BF" w:rsidR="0084393A" w:rsidRPr="00356F4A" w:rsidRDefault="00790CCF" w:rsidP="00790CCF">
      <w:pPr>
        <w:autoSpaceDE w:val="0"/>
        <w:autoSpaceDN w:val="0"/>
        <w:adjustRightInd w:val="0"/>
        <w:spacing w:after="0" w:line="240" w:lineRule="auto"/>
        <w:ind w:left="0" w:firstLine="0"/>
        <w:jc w:val="left"/>
        <w:rPr>
          <w:szCs w:val="24"/>
        </w:rPr>
      </w:pPr>
      <w:r w:rsidRPr="00790CCF">
        <w:rPr>
          <w:szCs w:val="24"/>
        </w:rPr>
        <w:t>Strength and conditioning</w:t>
      </w:r>
      <w:r>
        <w:rPr>
          <w:szCs w:val="24"/>
        </w:rPr>
        <w:t xml:space="preserve"> </w:t>
      </w:r>
      <w:proofErr w:type="gramStart"/>
      <w:r w:rsidRPr="00790CCF">
        <w:rPr>
          <w:szCs w:val="24"/>
        </w:rPr>
        <w:t>focuses</w:t>
      </w:r>
      <w:proofErr w:type="gramEnd"/>
      <w:r w:rsidRPr="00790CCF">
        <w:rPr>
          <w:szCs w:val="24"/>
        </w:rPr>
        <w:t xml:space="preserve"> on the study of the</w:t>
      </w:r>
      <w:r>
        <w:rPr>
          <w:szCs w:val="24"/>
        </w:rPr>
        <w:t xml:space="preserve"> </w:t>
      </w:r>
      <w:r w:rsidRPr="00790CCF">
        <w:rPr>
          <w:szCs w:val="24"/>
        </w:rPr>
        <w:t>biomechanics and</w:t>
      </w:r>
      <w:r>
        <w:rPr>
          <w:szCs w:val="24"/>
        </w:rPr>
        <w:t xml:space="preserve"> </w:t>
      </w:r>
      <w:r w:rsidRPr="00790CCF">
        <w:rPr>
          <w:szCs w:val="24"/>
        </w:rPr>
        <w:t>physiology of physical</w:t>
      </w:r>
      <w:r>
        <w:rPr>
          <w:szCs w:val="24"/>
        </w:rPr>
        <w:t xml:space="preserve"> </w:t>
      </w:r>
      <w:r w:rsidRPr="00790CCF">
        <w:rPr>
          <w:szCs w:val="24"/>
        </w:rPr>
        <w:t>training with the aim of</w:t>
      </w:r>
      <w:r>
        <w:rPr>
          <w:szCs w:val="24"/>
        </w:rPr>
        <w:t xml:space="preserve"> </w:t>
      </w:r>
      <w:r w:rsidRPr="00790CCF">
        <w:rPr>
          <w:szCs w:val="24"/>
        </w:rPr>
        <w:t>understanding acute and</w:t>
      </w:r>
      <w:r>
        <w:rPr>
          <w:szCs w:val="24"/>
        </w:rPr>
        <w:t xml:space="preserve"> </w:t>
      </w:r>
      <w:r w:rsidRPr="00790CCF">
        <w:rPr>
          <w:szCs w:val="24"/>
        </w:rPr>
        <w:t>chronic adaptations.</w:t>
      </w:r>
    </w:p>
    <w:p w14:paraId="647A7154" w14:textId="77777777" w:rsidR="00790CCF" w:rsidRDefault="00790CCF" w:rsidP="00F2561A">
      <w:pPr>
        <w:jc w:val="left"/>
        <w:rPr>
          <w:szCs w:val="24"/>
        </w:rPr>
      </w:pPr>
    </w:p>
    <w:p w14:paraId="37E5A2EE" w14:textId="77777777" w:rsidR="00790CCF" w:rsidRPr="00356F4A" w:rsidRDefault="00790CCF" w:rsidP="00790CCF">
      <w:pPr>
        <w:spacing w:after="5" w:line="240" w:lineRule="auto"/>
        <w:ind w:left="-5"/>
        <w:jc w:val="left"/>
      </w:pPr>
    </w:p>
    <w:p w14:paraId="7FA85B73" w14:textId="137AC37C" w:rsidR="00790CCF" w:rsidRPr="00356F4A" w:rsidRDefault="00790CCF" w:rsidP="00790CCF">
      <w:pPr>
        <w:spacing w:after="5" w:line="240" w:lineRule="auto"/>
        <w:ind w:left="0" w:right="350" w:firstLine="0"/>
        <w:jc w:val="left"/>
      </w:pPr>
      <w:r w:rsidRPr="00356F4A">
        <w:t xml:space="preserve">For additional information pertaining to the </w:t>
      </w:r>
      <w:r>
        <w:t>studies focused</w:t>
      </w:r>
      <w:r w:rsidRPr="00356F4A">
        <w:t xml:space="preserve"> in biomechanics, contact Dr. Sean Flanagan </w:t>
      </w:r>
      <w:r w:rsidR="00E44114">
        <w:t xml:space="preserve">at </w:t>
      </w:r>
      <w:hyperlink r:id="rId18" w:history="1">
        <w:r w:rsidR="00E44114" w:rsidRPr="00066E62">
          <w:rPr>
            <w:rStyle w:val="Hyperlink"/>
          </w:rPr>
          <w:t>sean.flanagan@csun.edu</w:t>
        </w:r>
      </w:hyperlink>
      <w:r w:rsidR="00E44114">
        <w:t xml:space="preserve">, </w:t>
      </w:r>
      <w:r w:rsidRPr="00356F4A">
        <w:t>(818) 677-7507</w:t>
      </w:r>
      <w:r w:rsidR="00E44114">
        <w:t>,</w:t>
      </w:r>
      <w:r>
        <w:t xml:space="preserve"> or</w:t>
      </w:r>
      <w:r w:rsidRPr="00356F4A">
        <w:t xml:space="preserve"> </w:t>
      </w:r>
      <w:r>
        <w:t>Dr. Paulo Marchetti</w:t>
      </w:r>
      <w:r w:rsidR="00E44114">
        <w:t xml:space="preserve"> at paulo.marchetti@csun.edu, (818) 677-6983,</w:t>
      </w:r>
      <w:r w:rsidRPr="00356F4A">
        <w:t xml:space="preserve"> Department of Kinesiology, California State University, Northridge, CA 91330-8287.  (818) 677-3205. </w:t>
      </w:r>
    </w:p>
    <w:p w14:paraId="1F6889F5" w14:textId="12F1E211" w:rsidR="00B227C5" w:rsidRPr="00356F4A" w:rsidRDefault="00B227C5" w:rsidP="00F2561A">
      <w:pPr>
        <w:jc w:val="left"/>
        <w:rPr>
          <w:szCs w:val="24"/>
        </w:rPr>
      </w:pPr>
      <w:r w:rsidRPr="00356F4A">
        <w:rPr>
          <w:szCs w:val="24"/>
        </w:rPr>
        <w:br w:type="page"/>
      </w:r>
    </w:p>
    <w:p w14:paraId="08812FA2" w14:textId="77777777" w:rsidR="00D95121" w:rsidRPr="006064B8" w:rsidRDefault="00D95121" w:rsidP="00F2561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jc w:val="left"/>
        <w:rPr>
          <w:b/>
          <w:bCs/>
          <w:szCs w:val="24"/>
        </w:rPr>
      </w:pPr>
      <w:r w:rsidRPr="006064B8">
        <w:rPr>
          <w:b/>
          <w:bCs/>
          <w:szCs w:val="24"/>
        </w:rPr>
        <w:lastRenderedPageBreak/>
        <w:t>Department of Kinesiology</w:t>
      </w:r>
    </w:p>
    <w:p w14:paraId="5F0D1318" w14:textId="77777777" w:rsidR="00D95121" w:rsidRPr="006064B8" w:rsidRDefault="00D95121" w:rsidP="00F2561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jc w:val="left"/>
        <w:rPr>
          <w:b/>
          <w:bCs/>
          <w:szCs w:val="24"/>
        </w:rPr>
      </w:pPr>
      <w:smartTag w:uri="urn:schemas-microsoft-com:office:smarttags" w:element="place">
        <w:smartTag w:uri="urn:schemas-microsoft-com:office:smarttags" w:element="PlaceName">
          <w:r w:rsidRPr="006064B8">
            <w:rPr>
              <w:b/>
              <w:bCs/>
              <w:szCs w:val="24"/>
            </w:rPr>
            <w:t>California</w:t>
          </w:r>
        </w:smartTag>
        <w:r w:rsidRPr="006064B8">
          <w:rPr>
            <w:b/>
            <w:bCs/>
            <w:szCs w:val="24"/>
          </w:rPr>
          <w:t xml:space="preserve"> </w:t>
        </w:r>
        <w:smartTag w:uri="urn:schemas-microsoft-com:office:smarttags" w:element="PlaceType">
          <w:r w:rsidRPr="006064B8">
            <w:rPr>
              <w:b/>
              <w:bCs/>
              <w:szCs w:val="24"/>
            </w:rPr>
            <w:t>State</w:t>
          </w:r>
        </w:smartTag>
        <w:r w:rsidRPr="006064B8">
          <w:rPr>
            <w:b/>
            <w:bCs/>
            <w:szCs w:val="24"/>
          </w:rPr>
          <w:t xml:space="preserve"> </w:t>
        </w:r>
        <w:smartTag w:uri="urn:schemas-microsoft-com:office:smarttags" w:element="PlaceType">
          <w:r w:rsidRPr="006064B8">
            <w:rPr>
              <w:b/>
              <w:bCs/>
              <w:szCs w:val="24"/>
            </w:rPr>
            <w:t>University</w:t>
          </w:r>
        </w:smartTag>
      </w:smartTag>
      <w:r w:rsidRPr="006064B8">
        <w:rPr>
          <w:b/>
          <w:bCs/>
          <w:szCs w:val="24"/>
        </w:rPr>
        <w:t>, Northridge</w:t>
      </w:r>
    </w:p>
    <w:p w14:paraId="13A2773B" w14:textId="77777777" w:rsidR="00D95121" w:rsidRPr="006064B8" w:rsidRDefault="00D95121" w:rsidP="00F2561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jc w:val="left"/>
        <w:rPr>
          <w:szCs w:val="24"/>
          <w:u w:val="single"/>
        </w:rPr>
      </w:pPr>
      <w:r w:rsidRPr="006064B8">
        <w:rPr>
          <w:b/>
          <w:bCs/>
          <w:szCs w:val="24"/>
        </w:rPr>
        <w:t>R</w:t>
      </w:r>
      <w:smartTag w:uri="urn:schemas-microsoft-com:office:smarttags" w:element="PersonName">
        <w:r w:rsidRPr="006064B8">
          <w:rPr>
            <w:b/>
            <w:bCs/>
            <w:szCs w:val="24"/>
          </w:rPr>
          <w:t>E</w:t>
        </w:r>
      </w:smartTag>
      <w:r w:rsidRPr="006064B8">
        <w:rPr>
          <w:b/>
          <w:bCs/>
          <w:szCs w:val="24"/>
        </w:rPr>
        <w:t>QUIR</w:t>
      </w:r>
      <w:smartTag w:uri="urn:schemas-microsoft-com:office:smarttags" w:element="PersonName">
        <w:r w:rsidRPr="006064B8">
          <w:rPr>
            <w:b/>
            <w:bCs/>
            <w:szCs w:val="24"/>
          </w:rPr>
          <w:t>E</w:t>
        </w:r>
      </w:smartTag>
      <w:r w:rsidRPr="006064B8">
        <w:rPr>
          <w:b/>
          <w:bCs/>
          <w:szCs w:val="24"/>
        </w:rPr>
        <w:t>M</w:t>
      </w:r>
      <w:smartTag w:uri="urn:schemas-microsoft-com:office:smarttags" w:element="PersonName">
        <w:r w:rsidRPr="006064B8">
          <w:rPr>
            <w:b/>
            <w:bCs/>
            <w:szCs w:val="24"/>
          </w:rPr>
          <w:t>E</w:t>
        </w:r>
      </w:smartTag>
      <w:r w:rsidRPr="006064B8">
        <w:rPr>
          <w:b/>
          <w:bCs/>
          <w:szCs w:val="24"/>
        </w:rPr>
        <w:t>NTS FOR TH</w:t>
      </w:r>
      <w:smartTag w:uri="urn:schemas-microsoft-com:office:smarttags" w:element="PersonName">
        <w:r w:rsidRPr="006064B8">
          <w:rPr>
            <w:b/>
            <w:bCs/>
            <w:szCs w:val="24"/>
          </w:rPr>
          <w:t>E</w:t>
        </w:r>
      </w:smartTag>
      <w:r w:rsidRPr="006064B8">
        <w:rPr>
          <w:b/>
          <w:bCs/>
          <w:szCs w:val="24"/>
        </w:rPr>
        <w:t xml:space="preserve"> M.S. D</w:t>
      </w:r>
      <w:smartTag w:uri="urn:schemas-microsoft-com:office:smarttags" w:element="PersonName">
        <w:r w:rsidRPr="006064B8">
          <w:rPr>
            <w:b/>
            <w:bCs/>
            <w:szCs w:val="24"/>
          </w:rPr>
          <w:t>E</w:t>
        </w:r>
      </w:smartTag>
      <w:r w:rsidRPr="006064B8">
        <w:rPr>
          <w:b/>
          <w:bCs/>
          <w:szCs w:val="24"/>
        </w:rPr>
        <w:t>GR</w:t>
      </w:r>
      <w:smartTag w:uri="urn:schemas-microsoft-com:office:smarttags" w:element="PersonName">
        <w:r w:rsidRPr="006064B8">
          <w:rPr>
            <w:b/>
            <w:bCs/>
            <w:szCs w:val="24"/>
          </w:rPr>
          <w:t>E</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r w:rsidRPr="006064B8">
          <w:rPr>
            <w:b/>
            <w:bCs/>
            <w:szCs w:val="24"/>
          </w:rPr>
          <w:t>E</w:t>
        </w:r>
      </w:smartTag>
    </w:p>
    <w:p w14:paraId="5AC4E168" w14:textId="77777777" w:rsidR="00D95121" w:rsidRPr="006064B8" w:rsidRDefault="00D95121" w:rsidP="00F2561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jc w:val="left"/>
        <w:rPr>
          <w:szCs w:val="24"/>
          <w:u w:val="single"/>
        </w:rPr>
      </w:pPr>
    </w:p>
    <w:p w14:paraId="4E083DDA" w14:textId="77777777" w:rsidR="00D95121" w:rsidRPr="006064B8" w:rsidRDefault="00D95121" w:rsidP="00F2561A">
      <w:pPr>
        <w:tabs>
          <w:tab w:val="left" w:pos="-720"/>
          <w:tab w:val="left" w:pos="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000"/>
        </w:tabs>
        <w:jc w:val="left"/>
        <w:rPr>
          <w:b/>
          <w:szCs w:val="24"/>
        </w:rPr>
      </w:pPr>
      <w:r w:rsidRPr="006064B8">
        <w:rPr>
          <w:b/>
          <w:szCs w:val="24"/>
          <w:u w:val="single"/>
        </w:rPr>
        <w:t>Policies and Procedures</w:t>
      </w:r>
    </w:p>
    <w:p w14:paraId="2D39C3B1" w14:textId="77777777" w:rsidR="00D95121" w:rsidRPr="006064B8" w:rsidRDefault="00D95121" w:rsidP="00F2561A">
      <w:pPr>
        <w:tabs>
          <w:tab w:val="left" w:pos="-1422"/>
          <w:tab w:val="left" w:pos="-71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ind w:left="702" w:hanging="702"/>
        <w:jc w:val="left"/>
        <w:rPr>
          <w:szCs w:val="24"/>
        </w:rPr>
      </w:pPr>
      <w:r w:rsidRPr="006064B8">
        <w:rPr>
          <w:szCs w:val="24"/>
        </w:rPr>
        <w:t>1.</w:t>
      </w:r>
      <w:r w:rsidRPr="006064B8">
        <w:rPr>
          <w:szCs w:val="24"/>
        </w:rPr>
        <w:tab/>
        <w:t>No more than 12 units of coursework may be accumulated toward the M.S. degree prior to achieving classified status.</w:t>
      </w:r>
    </w:p>
    <w:p w14:paraId="1C151B92" w14:textId="77777777" w:rsidR="00D95121" w:rsidRPr="006064B8" w:rsidRDefault="00D95121" w:rsidP="00F2561A">
      <w:pPr>
        <w:tabs>
          <w:tab w:val="left" w:pos="-1422"/>
          <w:tab w:val="left" w:pos="-71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ind w:left="702" w:hanging="702"/>
        <w:jc w:val="left"/>
        <w:rPr>
          <w:szCs w:val="24"/>
        </w:rPr>
      </w:pPr>
      <w:r w:rsidRPr="006064B8">
        <w:rPr>
          <w:szCs w:val="24"/>
        </w:rPr>
        <w:t>2.</w:t>
      </w:r>
      <w:r w:rsidRPr="006064B8">
        <w:rPr>
          <w:szCs w:val="24"/>
        </w:rPr>
        <w:tab/>
        <w:t>In order to maintain non-probationary status, students must maintain a minimum overall GPA of 3.0.</w:t>
      </w:r>
    </w:p>
    <w:p w14:paraId="70CF6157" w14:textId="77777777" w:rsidR="00D95121" w:rsidRPr="006064B8" w:rsidRDefault="00D95121" w:rsidP="00F2561A">
      <w:pPr>
        <w:tabs>
          <w:tab w:val="left" w:pos="-1422"/>
          <w:tab w:val="left" w:pos="-718"/>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298"/>
        </w:tabs>
        <w:ind w:left="702" w:hanging="702"/>
        <w:jc w:val="left"/>
        <w:rPr>
          <w:szCs w:val="24"/>
        </w:rPr>
      </w:pPr>
      <w:r w:rsidRPr="006064B8">
        <w:rPr>
          <w:szCs w:val="24"/>
        </w:rPr>
        <w:t>3.</w:t>
      </w:r>
      <w:r w:rsidRPr="006064B8">
        <w:rPr>
          <w:szCs w:val="24"/>
        </w:rPr>
        <w:tab/>
        <w:t xml:space="preserve">Applications for graduation must be filed with the Office of Admissions and Records </w:t>
      </w:r>
      <w:r w:rsidRPr="006064B8">
        <w:rPr>
          <w:szCs w:val="24"/>
          <w:u w:val="single"/>
        </w:rPr>
        <w:t>a semester in advance</w:t>
      </w:r>
      <w:r w:rsidRPr="006064B8">
        <w:rPr>
          <w:szCs w:val="24"/>
        </w:rPr>
        <w:t xml:space="preserve"> of the anticipated graduation date.</w:t>
      </w:r>
    </w:p>
    <w:p w14:paraId="5AA424C2" w14:textId="77777777" w:rsidR="00D95121" w:rsidRPr="006064B8" w:rsidRDefault="00D95121" w:rsidP="00F2561A">
      <w:pPr>
        <w:jc w:val="left"/>
        <w:rPr>
          <w:szCs w:val="24"/>
        </w:rPr>
      </w:pPr>
    </w:p>
    <w:p w14:paraId="6623172B" w14:textId="77777777" w:rsidR="00D95121" w:rsidRPr="006064B8" w:rsidRDefault="00D95121" w:rsidP="00F2561A">
      <w:pPr>
        <w:jc w:val="left"/>
        <w:rPr>
          <w:szCs w:val="24"/>
        </w:rPr>
      </w:pPr>
      <w:r w:rsidRPr="006064B8">
        <w:rPr>
          <w:b/>
          <w:szCs w:val="24"/>
          <w:u w:val="single"/>
        </w:rPr>
        <w:t>Degree Requirements</w:t>
      </w:r>
      <w:r w:rsidRPr="006064B8">
        <w:rPr>
          <w:b/>
          <w:szCs w:val="24"/>
        </w:rPr>
        <w:t>:</w:t>
      </w:r>
      <w:r w:rsidRPr="006064B8">
        <w:rPr>
          <w:szCs w:val="24"/>
        </w:rPr>
        <w:t xml:space="preserve"> (33 units, total)</w:t>
      </w:r>
    </w:p>
    <w:p w14:paraId="6B3CADA7" w14:textId="499D1717" w:rsidR="00D95121" w:rsidRPr="006064B8" w:rsidRDefault="00D95121" w:rsidP="00F2561A">
      <w:pPr>
        <w:ind w:left="0" w:firstLine="0"/>
        <w:jc w:val="left"/>
        <w:rPr>
          <w:szCs w:val="24"/>
          <w:u w:val="single"/>
        </w:rPr>
      </w:pPr>
      <w:r w:rsidRPr="006064B8">
        <w:rPr>
          <w:szCs w:val="24"/>
          <w:u w:val="single"/>
        </w:rPr>
        <w:t>I. Core course requirements (1</w:t>
      </w:r>
      <w:r w:rsidR="00B57D01">
        <w:rPr>
          <w:szCs w:val="24"/>
          <w:u w:val="single"/>
        </w:rPr>
        <w:t>2</w:t>
      </w:r>
      <w:r w:rsidRPr="006064B8">
        <w:rPr>
          <w:szCs w:val="24"/>
          <w:u w:val="single"/>
        </w:rPr>
        <w:t xml:space="preserve"> units):</w:t>
      </w:r>
    </w:p>
    <w:p w14:paraId="11DEC220" w14:textId="77777777" w:rsidR="00D95121" w:rsidRPr="006064B8" w:rsidRDefault="00D95121" w:rsidP="00F2561A">
      <w:pPr>
        <w:jc w:val="left"/>
        <w:rPr>
          <w:szCs w:val="24"/>
          <w:u w:val="single"/>
        </w:rPr>
      </w:pPr>
    </w:p>
    <w:p w14:paraId="29CA132D" w14:textId="77777777" w:rsidR="00D95121" w:rsidRPr="006064B8" w:rsidRDefault="00D95121" w:rsidP="00F2561A">
      <w:pPr>
        <w:ind w:left="0" w:firstLine="0"/>
        <w:jc w:val="left"/>
        <w:rPr>
          <w:szCs w:val="24"/>
        </w:rPr>
      </w:pPr>
      <w:r w:rsidRPr="006064B8">
        <w:rPr>
          <w:szCs w:val="24"/>
        </w:rPr>
        <w:t xml:space="preserve">1) KIN 526/L Teaching Effectiveness in Kinesiology and Lab </w:t>
      </w:r>
      <w:r w:rsidRPr="006064B8">
        <w:rPr>
          <w:szCs w:val="24"/>
        </w:rPr>
        <w:tab/>
      </w:r>
      <w:r w:rsidRPr="006064B8">
        <w:rPr>
          <w:szCs w:val="24"/>
        </w:rPr>
        <w:tab/>
      </w:r>
      <w:r w:rsidRPr="006064B8">
        <w:rPr>
          <w:szCs w:val="24"/>
        </w:rPr>
        <w:tab/>
        <w:t>(2/1)</w:t>
      </w:r>
    </w:p>
    <w:p w14:paraId="484E7F1D" w14:textId="77777777" w:rsidR="00D95121" w:rsidRPr="006064B8" w:rsidRDefault="00D95121" w:rsidP="00F2561A">
      <w:pPr>
        <w:jc w:val="left"/>
        <w:rPr>
          <w:szCs w:val="24"/>
        </w:rPr>
      </w:pPr>
      <w:r>
        <w:rPr>
          <w:szCs w:val="24"/>
        </w:rPr>
        <w:t>2</w:t>
      </w:r>
      <w:r w:rsidRPr="006064B8">
        <w:rPr>
          <w:szCs w:val="24"/>
        </w:rPr>
        <w:t xml:space="preserve">) KIN 601 Advanced Evidence Based Practice in Kinesiology </w:t>
      </w:r>
      <w:r w:rsidRPr="006064B8">
        <w:rPr>
          <w:szCs w:val="24"/>
        </w:rPr>
        <w:tab/>
      </w:r>
      <w:r w:rsidRPr="006064B8">
        <w:rPr>
          <w:szCs w:val="24"/>
        </w:rPr>
        <w:tab/>
        <w:t>(3)</w:t>
      </w:r>
    </w:p>
    <w:p w14:paraId="75E66FAB" w14:textId="4716E6C3" w:rsidR="00D95121" w:rsidRPr="006064B8" w:rsidRDefault="00D95121" w:rsidP="00F2561A">
      <w:pPr>
        <w:jc w:val="left"/>
        <w:rPr>
          <w:szCs w:val="24"/>
        </w:rPr>
      </w:pPr>
      <w:r>
        <w:rPr>
          <w:szCs w:val="24"/>
        </w:rPr>
        <w:t>3</w:t>
      </w:r>
      <w:r w:rsidRPr="006064B8">
        <w:rPr>
          <w:szCs w:val="24"/>
        </w:rPr>
        <w:t xml:space="preserve">) KIN 605 Research Methods and Design in Kinesiology </w:t>
      </w:r>
      <w:r w:rsidRPr="006064B8">
        <w:rPr>
          <w:szCs w:val="24"/>
        </w:rPr>
        <w:tab/>
      </w:r>
      <w:r w:rsidRPr="006064B8">
        <w:rPr>
          <w:szCs w:val="24"/>
        </w:rPr>
        <w:tab/>
      </w:r>
      <w:r w:rsidRPr="006064B8">
        <w:rPr>
          <w:szCs w:val="24"/>
        </w:rPr>
        <w:tab/>
        <w:t>(3)</w:t>
      </w:r>
    </w:p>
    <w:p w14:paraId="2456E756" w14:textId="0A73E9EE" w:rsidR="00D95121" w:rsidRPr="006064B8" w:rsidRDefault="00B57D01" w:rsidP="00F2561A">
      <w:pPr>
        <w:jc w:val="left"/>
        <w:rPr>
          <w:szCs w:val="24"/>
        </w:rPr>
      </w:pPr>
      <w:r>
        <w:rPr>
          <w:szCs w:val="24"/>
        </w:rPr>
        <w:t>4</w:t>
      </w:r>
      <w:r w:rsidR="00D95121" w:rsidRPr="006064B8">
        <w:rPr>
          <w:szCs w:val="24"/>
        </w:rPr>
        <w:t xml:space="preserve">) KIN 610 Quantitative Analysis of Research in Kinesiology </w:t>
      </w:r>
      <w:r w:rsidR="00D95121" w:rsidRPr="006064B8">
        <w:rPr>
          <w:szCs w:val="24"/>
        </w:rPr>
        <w:tab/>
      </w:r>
      <w:r w:rsidR="00D95121" w:rsidRPr="006064B8">
        <w:rPr>
          <w:szCs w:val="24"/>
        </w:rPr>
        <w:tab/>
      </w:r>
      <w:r w:rsidR="00D95121" w:rsidRPr="006064B8">
        <w:rPr>
          <w:szCs w:val="24"/>
        </w:rPr>
        <w:tab/>
        <w:t xml:space="preserve">(3) </w:t>
      </w:r>
    </w:p>
    <w:p w14:paraId="34F59D98" w14:textId="1C015402" w:rsidR="00D95121" w:rsidRPr="006064B8" w:rsidRDefault="00D95121" w:rsidP="00F2561A">
      <w:pPr>
        <w:jc w:val="left"/>
        <w:rPr>
          <w:szCs w:val="24"/>
        </w:rPr>
      </w:pPr>
      <w:r w:rsidRPr="006064B8">
        <w:rPr>
          <w:szCs w:val="24"/>
        </w:rPr>
        <w:t xml:space="preserve">or KIN 612 Qualitative Research Design in Kinesiology </w:t>
      </w:r>
      <w:r w:rsidR="00C21382">
        <w:rPr>
          <w:szCs w:val="24"/>
        </w:rPr>
        <w:tab/>
      </w:r>
      <w:r w:rsidR="00C21382">
        <w:rPr>
          <w:szCs w:val="24"/>
        </w:rPr>
        <w:tab/>
      </w:r>
      <w:r w:rsidR="00C21382">
        <w:rPr>
          <w:szCs w:val="24"/>
        </w:rPr>
        <w:tab/>
      </w:r>
      <w:r w:rsidRPr="006064B8">
        <w:rPr>
          <w:szCs w:val="24"/>
        </w:rPr>
        <w:t>(3)</w:t>
      </w:r>
    </w:p>
    <w:p w14:paraId="4DAB9168" w14:textId="77777777" w:rsidR="00D95121" w:rsidRPr="006064B8" w:rsidRDefault="00D95121" w:rsidP="00F2561A">
      <w:pPr>
        <w:jc w:val="left"/>
        <w:rPr>
          <w:szCs w:val="24"/>
        </w:rPr>
      </w:pPr>
    </w:p>
    <w:p w14:paraId="49F61DAB" w14:textId="77777777" w:rsidR="00D95121" w:rsidRPr="006064B8" w:rsidRDefault="00D95121" w:rsidP="00F2561A">
      <w:pPr>
        <w:jc w:val="left"/>
        <w:rPr>
          <w:szCs w:val="24"/>
        </w:rPr>
      </w:pPr>
      <w:r w:rsidRPr="006064B8">
        <w:rPr>
          <w:szCs w:val="24"/>
        </w:rPr>
        <w:t xml:space="preserve">II. </w:t>
      </w:r>
      <w:r w:rsidRPr="006064B8">
        <w:rPr>
          <w:szCs w:val="24"/>
          <w:u w:val="single"/>
        </w:rPr>
        <w:t>Culminating Experience (6 units):</w:t>
      </w:r>
    </w:p>
    <w:p w14:paraId="01DD0FA1" w14:textId="77777777" w:rsidR="00D95121" w:rsidRPr="006064B8" w:rsidRDefault="00D95121" w:rsidP="00F2561A">
      <w:pPr>
        <w:jc w:val="left"/>
        <w:rPr>
          <w:szCs w:val="24"/>
        </w:rPr>
      </w:pPr>
      <w:r w:rsidRPr="006064B8">
        <w:rPr>
          <w:szCs w:val="24"/>
        </w:rPr>
        <w:t>KIN 698 Thesis or Graduate Project</w:t>
      </w:r>
      <w:r w:rsidRPr="006064B8">
        <w:rPr>
          <w:szCs w:val="24"/>
        </w:rPr>
        <w:tab/>
      </w:r>
      <w:r w:rsidRPr="006064B8">
        <w:rPr>
          <w:szCs w:val="24"/>
        </w:rPr>
        <w:tab/>
      </w:r>
      <w:r w:rsidRPr="006064B8">
        <w:rPr>
          <w:szCs w:val="24"/>
        </w:rPr>
        <w:tab/>
      </w:r>
      <w:r w:rsidRPr="006064B8">
        <w:rPr>
          <w:szCs w:val="24"/>
        </w:rPr>
        <w:tab/>
      </w:r>
      <w:r w:rsidRPr="006064B8">
        <w:rPr>
          <w:szCs w:val="24"/>
        </w:rPr>
        <w:tab/>
      </w:r>
      <w:r w:rsidRPr="006064B8">
        <w:rPr>
          <w:szCs w:val="24"/>
        </w:rPr>
        <w:tab/>
        <w:t>(6)</w:t>
      </w:r>
    </w:p>
    <w:p w14:paraId="18AD3330" w14:textId="77777777" w:rsidR="00D95121" w:rsidRPr="006064B8" w:rsidRDefault="00D95121" w:rsidP="00F2561A">
      <w:pPr>
        <w:jc w:val="left"/>
        <w:rPr>
          <w:szCs w:val="24"/>
        </w:rPr>
      </w:pPr>
    </w:p>
    <w:p w14:paraId="4791658C" w14:textId="4BD34CBD" w:rsidR="00D95121" w:rsidRPr="006064B8" w:rsidRDefault="00D95121" w:rsidP="00F2561A">
      <w:pPr>
        <w:jc w:val="left"/>
        <w:rPr>
          <w:szCs w:val="24"/>
        </w:rPr>
      </w:pPr>
      <w:r w:rsidRPr="006064B8">
        <w:rPr>
          <w:szCs w:val="24"/>
        </w:rPr>
        <w:t xml:space="preserve">III. </w:t>
      </w:r>
      <w:r w:rsidRPr="006064B8">
        <w:rPr>
          <w:szCs w:val="24"/>
          <w:u w:val="single"/>
        </w:rPr>
        <w:t>Elective Courses</w:t>
      </w:r>
      <w:r w:rsidRPr="006064B8">
        <w:rPr>
          <w:szCs w:val="24"/>
        </w:rPr>
        <w:t xml:space="preserve"> </w:t>
      </w:r>
      <w:r w:rsidRPr="006064B8">
        <w:rPr>
          <w:szCs w:val="24"/>
          <w:u w:val="single"/>
        </w:rPr>
        <w:t>(Select 1</w:t>
      </w:r>
      <w:r w:rsidR="00B57D01">
        <w:rPr>
          <w:szCs w:val="24"/>
          <w:u w:val="single"/>
        </w:rPr>
        <w:t>5</w:t>
      </w:r>
      <w:r w:rsidRPr="006064B8">
        <w:rPr>
          <w:szCs w:val="24"/>
          <w:u w:val="single"/>
        </w:rPr>
        <w:t xml:space="preserve"> units with advisor's approval.):</w:t>
      </w:r>
    </w:p>
    <w:p w14:paraId="2FF183AD" w14:textId="77777777" w:rsidR="00D95121" w:rsidRPr="006064B8" w:rsidRDefault="00D95121" w:rsidP="00F2561A">
      <w:pPr>
        <w:jc w:val="left"/>
        <w:rPr>
          <w:rFonts w:eastAsia="Times New Roman"/>
          <w:sz w:val="22"/>
        </w:rPr>
      </w:pPr>
      <w:r w:rsidRPr="006064B8">
        <w:rPr>
          <w:rFonts w:eastAsia="Times New Roman"/>
          <w:sz w:val="23"/>
          <w:szCs w:val="23"/>
        </w:rPr>
        <w:t xml:space="preserve">KIN 513/L </w:t>
      </w:r>
      <w:r w:rsidRPr="006064B8">
        <w:rPr>
          <w:rFonts w:eastAsia="Times New Roman"/>
          <w:sz w:val="23"/>
          <w:szCs w:val="23"/>
        </w:rPr>
        <w:tab/>
      </w:r>
      <w:r w:rsidRPr="006064B8">
        <w:rPr>
          <w:rFonts w:eastAsia="Times New Roman"/>
          <w:sz w:val="22"/>
        </w:rPr>
        <w:t xml:space="preserve">Adapted </w:t>
      </w:r>
      <w:r w:rsidRPr="006064B8">
        <w:rPr>
          <w:rFonts w:eastAsia="Times New Roman"/>
          <w:bCs/>
          <w:sz w:val="22"/>
        </w:rPr>
        <w:t>Therapeutic Exercise: Assessment and Design/Lab</w:t>
      </w:r>
      <w:r w:rsidRPr="006064B8">
        <w:rPr>
          <w:rFonts w:eastAsia="Times New Roman"/>
          <w:sz w:val="22"/>
        </w:rPr>
        <w:t xml:space="preserve">        (2/1)</w:t>
      </w:r>
    </w:p>
    <w:p w14:paraId="375D8BB1" w14:textId="77777777" w:rsidR="00B57D01" w:rsidRPr="006064B8" w:rsidRDefault="00B57D01" w:rsidP="00B57D01">
      <w:pPr>
        <w:jc w:val="left"/>
        <w:rPr>
          <w:szCs w:val="24"/>
        </w:rPr>
      </w:pPr>
      <w:r w:rsidRPr="006064B8">
        <w:rPr>
          <w:szCs w:val="24"/>
        </w:rPr>
        <w:t xml:space="preserve">KIN </w:t>
      </w:r>
      <w:r>
        <w:rPr>
          <w:szCs w:val="24"/>
        </w:rPr>
        <w:t>5</w:t>
      </w:r>
      <w:r w:rsidRPr="006064B8">
        <w:rPr>
          <w:szCs w:val="24"/>
        </w:rPr>
        <w:t xml:space="preserve">19 </w:t>
      </w:r>
      <w:r w:rsidRPr="006064B8">
        <w:rPr>
          <w:szCs w:val="24"/>
        </w:rPr>
        <w:tab/>
        <w:t>Seminar in Dance Science</w:t>
      </w:r>
      <w:r w:rsidRPr="006064B8">
        <w:rPr>
          <w:szCs w:val="24"/>
        </w:rPr>
        <w:tab/>
      </w:r>
      <w:r w:rsidRPr="006064B8">
        <w:rPr>
          <w:szCs w:val="24"/>
        </w:rPr>
        <w:tab/>
      </w:r>
      <w:r w:rsidRPr="006064B8">
        <w:rPr>
          <w:szCs w:val="24"/>
        </w:rPr>
        <w:tab/>
      </w:r>
      <w:r w:rsidRPr="006064B8">
        <w:rPr>
          <w:szCs w:val="24"/>
        </w:rPr>
        <w:tab/>
      </w:r>
      <w:r w:rsidRPr="006064B8">
        <w:rPr>
          <w:szCs w:val="24"/>
        </w:rPr>
        <w:tab/>
      </w:r>
      <w:r w:rsidRPr="006064B8">
        <w:rPr>
          <w:szCs w:val="24"/>
        </w:rPr>
        <w:tab/>
        <w:t>(3)</w:t>
      </w:r>
      <w:r w:rsidRPr="006064B8">
        <w:rPr>
          <w:szCs w:val="24"/>
        </w:rPr>
        <w:tab/>
      </w:r>
    </w:p>
    <w:p w14:paraId="5F555930" w14:textId="77777777" w:rsidR="00D95121" w:rsidRPr="006064B8" w:rsidRDefault="00D95121" w:rsidP="00F2561A">
      <w:pPr>
        <w:jc w:val="left"/>
        <w:rPr>
          <w:szCs w:val="24"/>
        </w:rPr>
      </w:pPr>
      <w:r w:rsidRPr="006064B8">
        <w:rPr>
          <w:szCs w:val="24"/>
        </w:rPr>
        <w:t>KIN 520</w:t>
      </w:r>
      <w:r w:rsidRPr="006064B8">
        <w:rPr>
          <w:szCs w:val="24"/>
        </w:rPr>
        <w:tab/>
        <w:t>Seminar in Coaching the Modern Athlete</w:t>
      </w:r>
      <w:r w:rsidRPr="006064B8">
        <w:rPr>
          <w:szCs w:val="24"/>
        </w:rPr>
        <w:tab/>
      </w:r>
      <w:r w:rsidRPr="006064B8">
        <w:rPr>
          <w:szCs w:val="24"/>
        </w:rPr>
        <w:tab/>
      </w:r>
      <w:r w:rsidRPr="006064B8">
        <w:rPr>
          <w:szCs w:val="24"/>
        </w:rPr>
        <w:tab/>
        <w:t>(3)</w:t>
      </w:r>
    </w:p>
    <w:p w14:paraId="3AB3BF28" w14:textId="77777777" w:rsidR="00B57D01" w:rsidRPr="006064B8" w:rsidRDefault="00B57D01" w:rsidP="00B57D01">
      <w:pPr>
        <w:jc w:val="left"/>
        <w:rPr>
          <w:szCs w:val="24"/>
        </w:rPr>
      </w:pPr>
      <w:r>
        <w:rPr>
          <w:szCs w:val="24"/>
        </w:rPr>
        <w:t>KIN 543</w:t>
      </w:r>
      <w:r>
        <w:rPr>
          <w:szCs w:val="24"/>
        </w:rPr>
        <w:tab/>
      </w:r>
      <w:r w:rsidRPr="006064B8">
        <w:rPr>
          <w:szCs w:val="24"/>
        </w:rPr>
        <w:t>Dance Performance Analysis</w:t>
      </w:r>
      <w:r w:rsidRPr="006064B8">
        <w:rPr>
          <w:szCs w:val="24"/>
        </w:rPr>
        <w:tab/>
      </w:r>
      <w:r w:rsidRPr="006064B8">
        <w:rPr>
          <w:szCs w:val="24"/>
        </w:rPr>
        <w:tab/>
      </w:r>
      <w:r w:rsidRPr="006064B8">
        <w:rPr>
          <w:szCs w:val="24"/>
        </w:rPr>
        <w:tab/>
      </w:r>
      <w:r w:rsidRPr="006064B8">
        <w:rPr>
          <w:szCs w:val="24"/>
        </w:rPr>
        <w:tab/>
      </w:r>
      <w:r w:rsidRPr="006064B8">
        <w:rPr>
          <w:szCs w:val="24"/>
        </w:rPr>
        <w:tab/>
        <w:t>(3)</w:t>
      </w:r>
    </w:p>
    <w:p w14:paraId="684B825E" w14:textId="77777777" w:rsidR="00D95121" w:rsidRPr="006064B8" w:rsidRDefault="00D95121" w:rsidP="00F2561A">
      <w:pPr>
        <w:jc w:val="left"/>
        <w:rPr>
          <w:szCs w:val="24"/>
        </w:rPr>
      </w:pPr>
      <w:r w:rsidRPr="006064B8">
        <w:rPr>
          <w:szCs w:val="24"/>
        </w:rPr>
        <w:t>KIN 560</w:t>
      </w:r>
      <w:r w:rsidRPr="006064B8">
        <w:rPr>
          <w:szCs w:val="24"/>
        </w:rPr>
        <w:tab/>
        <w:t>Clinical EKG and Exercise Stress Testing</w:t>
      </w:r>
      <w:r w:rsidRPr="006064B8">
        <w:rPr>
          <w:szCs w:val="24"/>
        </w:rPr>
        <w:tab/>
      </w:r>
      <w:r w:rsidRPr="006064B8">
        <w:rPr>
          <w:szCs w:val="24"/>
        </w:rPr>
        <w:tab/>
      </w:r>
      <w:r w:rsidRPr="006064B8">
        <w:rPr>
          <w:szCs w:val="24"/>
        </w:rPr>
        <w:tab/>
        <w:t>(3)</w:t>
      </w:r>
      <w:r w:rsidRPr="006064B8">
        <w:rPr>
          <w:szCs w:val="24"/>
        </w:rPr>
        <w:tab/>
        <w:t xml:space="preserve">    </w:t>
      </w:r>
    </w:p>
    <w:p w14:paraId="33D53A9F" w14:textId="77777777" w:rsidR="00D95121" w:rsidRPr="006064B8" w:rsidRDefault="00536524" w:rsidP="00F2561A">
      <w:pPr>
        <w:jc w:val="left"/>
        <w:rPr>
          <w:szCs w:val="24"/>
        </w:rPr>
      </w:pPr>
      <w:r>
        <w:rPr>
          <w:szCs w:val="24"/>
        </w:rPr>
        <w:t>KIN 575/</w:t>
      </w:r>
      <w:r w:rsidR="00D95121" w:rsidRPr="006064B8">
        <w:rPr>
          <w:szCs w:val="24"/>
        </w:rPr>
        <w:t>L</w:t>
      </w:r>
      <w:r w:rsidR="00D95121" w:rsidRPr="006064B8">
        <w:rPr>
          <w:szCs w:val="24"/>
        </w:rPr>
        <w:tab/>
        <w:t>Biomechanical Analysis Techniques</w:t>
      </w:r>
      <w:r w:rsidR="00D95121" w:rsidRPr="006064B8">
        <w:rPr>
          <w:szCs w:val="24"/>
        </w:rPr>
        <w:tab/>
      </w:r>
      <w:r w:rsidR="00D95121" w:rsidRPr="006064B8">
        <w:rPr>
          <w:szCs w:val="24"/>
        </w:rPr>
        <w:tab/>
      </w:r>
      <w:r w:rsidR="00D95121" w:rsidRPr="006064B8">
        <w:rPr>
          <w:szCs w:val="24"/>
        </w:rPr>
        <w:tab/>
      </w:r>
      <w:r w:rsidR="00D95121" w:rsidRPr="006064B8">
        <w:rPr>
          <w:szCs w:val="24"/>
        </w:rPr>
        <w:tab/>
        <w:t xml:space="preserve">(3)  </w:t>
      </w:r>
    </w:p>
    <w:p w14:paraId="1636C3E0" w14:textId="77777777" w:rsidR="00D95121" w:rsidRPr="006064B8" w:rsidRDefault="00D95121" w:rsidP="00F2561A">
      <w:pPr>
        <w:jc w:val="left"/>
        <w:rPr>
          <w:szCs w:val="24"/>
        </w:rPr>
      </w:pPr>
      <w:r w:rsidRPr="006064B8">
        <w:rPr>
          <w:szCs w:val="24"/>
        </w:rPr>
        <w:t>KIN 579</w:t>
      </w:r>
      <w:r w:rsidRPr="006064B8">
        <w:rPr>
          <w:szCs w:val="24"/>
        </w:rPr>
        <w:tab/>
        <w:t>Advanced Studies in Human Motor Behavior</w:t>
      </w:r>
      <w:r w:rsidRPr="006064B8">
        <w:rPr>
          <w:szCs w:val="24"/>
        </w:rPr>
        <w:tab/>
      </w:r>
      <w:r w:rsidRPr="006064B8">
        <w:rPr>
          <w:szCs w:val="24"/>
        </w:rPr>
        <w:tab/>
      </w:r>
      <w:r w:rsidRPr="006064B8">
        <w:rPr>
          <w:szCs w:val="24"/>
        </w:rPr>
        <w:tab/>
        <w:t>(3)</w:t>
      </w:r>
    </w:p>
    <w:p w14:paraId="21151BE7" w14:textId="36D61D37" w:rsidR="00B57D01" w:rsidRPr="006064B8" w:rsidRDefault="00B57D01" w:rsidP="00B57D01">
      <w:pPr>
        <w:jc w:val="left"/>
        <w:rPr>
          <w:szCs w:val="24"/>
        </w:rPr>
      </w:pPr>
      <w:r w:rsidRPr="006064B8">
        <w:rPr>
          <w:szCs w:val="24"/>
        </w:rPr>
        <w:t xml:space="preserve">KIN 602 </w:t>
      </w:r>
      <w:r>
        <w:rPr>
          <w:szCs w:val="24"/>
        </w:rPr>
        <w:tab/>
      </w:r>
      <w:r w:rsidRPr="006064B8">
        <w:rPr>
          <w:szCs w:val="24"/>
        </w:rPr>
        <w:t xml:space="preserve">Seminar in Current Issues in Kinesiology </w:t>
      </w:r>
      <w:r w:rsidRPr="006064B8">
        <w:rPr>
          <w:szCs w:val="24"/>
        </w:rPr>
        <w:tab/>
      </w:r>
      <w:r w:rsidRPr="006064B8">
        <w:rPr>
          <w:szCs w:val="24"/>
        </w:rPr>
        <w:tab/>
      </w:r>
      <w:r w:rsidRPr="006064B8">
        <w:rPr>
          <w:szCs w:val="24"/>
        </w:rPr>
        <w:tab/>
        <w:t>(3)</w:t>
      </w:r>
    </w:p>
    <w:p w14:paraId="4E05213F" w14:textId="77777777" w:rsidR="00D95121" w:rsidRPr="006064B8" w:rsidRDefault="00D95121" w:rsidP="00F2561A">
      <w:pPr>
        <w:jc w:val="left"/>
        <w:rPr>
          <w:szCs w:val="24"/>
        </w:rPr>
      </w:pPr>
      <w:r w:rsidRPr="006064B8">
        <w:rPr>
          <w:szCs w:val="24"/>
        </w:rPr>
        <w:t>KIN 603</w:t>
      </w:r>
      <w:r w:rsidRPr="006064B8">
        <w:rPr>
          <w:szCs w:val="24"/>
        </w:rPr>
        <w:tab/>
        <w:t>Seminar in Pedagogy</w:t>
      </w:r>
      <w:r>
        <w:rPr>
          <w:szCs w:val="24"/>
        </w:rPr>
        <w:t xml:space="preserve"> in Kinesiology</w:t>
      </w:r>
      <w:r w:rsidRPr="006064B8">
        <w:rPr>
          <w:szCs w:val="24"/>
        </w:rPr>
        <w:tab/>
      </w:r>
      <w:r w:rsidRPr="006064B8">
        <w:rPr>
          <w:szCs w:val="24"/>
        </w:rPr>
        <w:tab/>
      </w:r>
      <w:r w:rsidRPr="006064B8">
        <w:rPr>
          <w:szCs w:val="24"/>
        </w:rPr>
        <w:tab/>
      </w:r>
      <w:r w:rsidRPr="006064B8">
        <w:rPr>
          <w:szCs w:val="24"/>
        </w:rPr>
        <w:tab/>
        <w:t>(3)</w:t>
      </w:r>
    </w:p>
    <w:p w14:paraId="35D9428E" w14:textId="77777777" w:rsidR="00D95121" w:rsidRPr="006064B8" w:rsidRDefault="00D95121" w:rsidP="00F2561A">
      <w:pPr>
        <w:jc w:val="left"/>
        <w:rPr>
          <w:szCs w:val="24"/>
        </w:rPr>
      </w:pPr>
      <w:r w:rsidRPr="006064B8">
        <w:rPr>
          <w:szCs w:val="24"/>
        </w:rPr>
        <w:t>KIN 606</w:t>
      </w:r>
      <w:r w:rsidRPr="006064B8">
        <w:rPr>
          <w:szCs w:val="24"/>
        </w:rPr>
        <w:tab/>
        <w:t>Seminar in Social Psychology of Sport</w:t>
      </w:r>
      <w:r w:rsidRPr="006064B8">
        <w:rPr>
          <w:szCs w:val="24"/>
        </w:rPr>
        <w:tab/>
      </w:r>
      <w:r w:rsidRPr="006064B8">
        <w:rPr>
          <w:szCs w:val="24"/>
        </w:rPr>
        <w:tab/>
      </w:r>
      <w:r w:rsidRPr="006064B8">
        <w:rPr>
          <w:szCs w:val="24"/>
        </w:rPr>
        <w:tab/>
      </w:r>
      <w:r w:rsidRPr="006064B8">
        <w:rPr>
          <w:szCs w:val="24"/>
        </w:rPr>
        <w:tab/>
        <w:t>(3)</w:t>
      </w:r>
    </w:p>
    <w:p w14:paraId="6ADB252A" w14:textId="77777777" w:rsidR="00D95121" w:rsidRPr="006064B8" w:rsidRDefault="00D95121" w:rsidP="00F2561A">
      <w:pPr>
        <w:jc w:val="left"/>
        <w:rPr>
          <w:szCs w:val="24"/>
        </w:rPr>
      </w:pPr>
      <w:r w:rsidRPr="006064B8">
        <w:rPr>
          <w:szCs w:val="24"/>
        </w:rPr>
        <w:t>KIN 607</w:t>
      </w:r>
      <w:r w:rsidRPr="006064B8">
        <w:rPr>
          <w:szCs w:val="24"/>
        </w:rPr>
        <w:tab/>
        <w:t>Seminar in Sport</w:t>
      </w:r>
      <w:r>
        <w:rPr>
          <w:szCs w:val="24"/>
        </w:rPr>
        <w:t xml:space="preserve"> and Performance</w:t>
      </w:r>
      <w:r w:rsidRPr="006064B8">
        <w:rPr>
          <w:szCs w:val="24"/>
        </w:rPr>
        <w:t xml:space="preserve"> History</w:t>
      </w:r>
      <w:r w:rsidRPr="006064B8">
        <w:rPr>
          <w:szCs w:val="24"/>
        </w:rPr>
        <w:tab/>
      </w:r>
      <w:r w:rsidRPr="006064B8">
        <w:rPr>
          <w:szCs w:val="24"/>
        </w:rPr>
        <w:tab/>
      </w:r>
      <w:r w:rsidRPr="006064B8">
        <w:rPr>
          <w:szCs w:val="24"/>
        </w:rPr>
        <w:tab/>
        <w:t>(3)</w:t>
      </w:r>
    </w:p>
    <w:p w14:paraId="742DA574" w14:textId="77777777" w:rsidR="00D95121" w:rsidRPr="006064B8" w:rsidRDefault="00D95121" w:rsidP="00F2561A">
      <w:pPr>
        <w:jc w:val="left"/>
        <w:rPr>
          <w:szCs w:val="24"/>
        </w:rPr>
      </w:pPr>
      <w:r w:rsidRPr="006064B8">
        <w:rPr>
          <w:szCs w:val="24"/>
        </w:rPr>
        <w:t>KIN 617</w:t>
      </w:r>
      <w:r w:rsidRPr="006064B8">
        <w:rPr>
          <w:szCs w:val="24"/>
        </w:rPr>
        <w:tab/>
        <w:t xml:space="preserve">Advanced Strength and conditioning </w:t>
      </w:r>
      <w:r w:rsidRPr="006064B8">
        <w:rPr>
          <w:szCs w:val="24"/>
        </w:rPr>
        <w:tab/>
      </w:r>
      <w:r w:rsidRPr="006064B8">
        <w:rPr>
          <w:szCs w:val="24"/>
        </w:rPr>
        <w:tab/>
      </w:r>
      <w:r w:rsidRPr="006064B8">
        <w:rPr>
          <w:szCs w:val="24"/>
        </w:rPr>
        <w:tab/>
      </w:r>
      <w:r w:rsidRPr="006064B8">
        <w:rPr>
          <w:szCs w:val="24"/>
        </w:rPr>
        <w:tab/>
        <w:t>(3)</w:t>
      </w:r>
    </w:p>
    <w:p w14:paraId="7D79A729" w14:textId="77777777" w:rsidR="00D95121" w:rsidRDefault="00D95121" w:rsidP="00F2561A">
      <w:pPr>
        <w:jc w:val="left"/>
        <w:rPr>
          <w:szCs w:val="24"/>
        </w:rPr>
      </w:pPr>
      <w:r w:rsidRPr="006064B8">
        <w:rPr>
          <w:szCs w:val="24"/>
        </w:rPr>
        <w:t>KIN 626</w:t>
      </w:r>
      <w:r w:rsidRPr="006064B8">
        <w:rPr>
          <w:szCs w:val="24"/>
        </w:rPr>
        <w:tab/>
      </w:r>
      <w:r>
        <w:rPr>
          <w:szCs w:val="24"/>
        </w:rPr>
        <w:t>Seminar in Philosophy of Sport and Performance</w:t>
      </w:r>
      <w:r>
        <w:rPr>
          <w:szCs w:val="24"/>
        </w:rPr>
        <w:tab/>
      </w:r>
      <w:r>
        <w:rPr>
          <w:szCs w:val="24"/>
        </w:rPr>
        <w:tab/>
        <w:t>(3)</w:t>
      </w:r>
    </w:p>
    <w:p w14:paraId="35A2C8CB" w14:textId="77777777" w:rsidR="00D95121" w:rsidRPr="006064B8" w:rsidRDefault="00D95121" w:rsidP="00F2561A">
      <w:pPr>
        <w:jc w:val="left"/>
        <w:rPr>
          <w:szCs w:val="24"/>
        </w:rPr>
      </w:pPr>
      <w:r w:rsidRPr="006064B8">
        <w:rPr>
          <w:szCs w:val="24"/>
        </w:rPr>
        <w:t>KIN 645</w:t>
      </w:r>
      <w:r w:rsidRPr="006064B8">
        <w:rPr>
          <w:szCs w:val="24"/>
        </w:rPr>
        <w:tab/>
        <w:t>Seminar in Biomechanics</w:t>
      </w:r>
      <w:r w:rsidRPr="006064B8">
        <w:rPr>
          <w:szCs w:val="24"/>
        </w:rPr>
        <w:tab/>
      </w:r>
      <w:r w:rsidRPr="006064B8">
        <w:rPr>
          <w:szCs w:val="24"/>
        </w:rPr>
        <w:tab/>
      </w:r>
      <w:r w:rsidRPr="006064B8">
        <w:rPr>
          <w:szCs w:val="24"/>
        </w:rPr>
        <w:tab/>
      </w:r>
      <w:r w:rsidRPr="006064B8">
        <w:rPr>
          <w:szCs w:val="24"/>
        </w:rPr>
        <w:tab/>
      </w:r>
      <w:r w:rsidRPr="006064B8">
        <w:rPr>
          <w:szCs w:val="24"/>
        </w:rPr>
        <w:tab/>
      </w:r>
      <w:r w:rsidRPr="006064B8">
        <w:rPr>
          <w:szCs w:val="24"/>
        </w:rPr>
        <w:tab/>
        <w:t>(3)</w:t>
      </w:r>
    </w:p>
    <w:p w14:paraId="40FDE9EA" w14:textId="77777777" w:rsidR="00D95121" w:rsidRPr="006064B8" w:rsidRDefault="00D95121" w:rsidP="00F2561A">
      <w:pPr>
        <w:jc w:val="left"/>
        <w:rPr>
          <w:szCs w:val="24"/>
        </w:rPr>
      </w:pPr>
      <w:r w:rsidRPr="006064B8">
        <w:rPr>
          <w:szCs w:val="24"/>
        </w:rPr>
        <w:t>KIN 646</w:t>
      </w:r>
      <w:r w:rsidRPr="006064B8">
        <w:rPr>
          <w:szCs w:val="24"/>
        </w:rPr>
        <w:tab/>
        <w:t xml:space="preserve">Seminar in </w:t>
      </w:r>
      <w:smartTag w:uri="urn:schemas-microsoft-com:office:smarttags" w:element="PersonName">
        <w:r w:rsidRPr="006064B8">
          <w:rPr>
            <w:szCs w:val="24"/>
          </w:rPr>
          <w:t>E</w:t>
        </w:r>
      </w:smartTag>
      <w:r w:rsidRPr="006064B8">
        <w:rPr>
          <w:szCs w:val="24"/>
        </w:rPr>
        <w:t>xercise Physiology</w:t>
      </w:r>
      <w:r w:rsidRPr="006064B8">
        <w:rPr>
          <w:szCs w:val="24"/>
        </w:rPr>
        <w:tab/>
      </w:r>
      <w:r w:rsidRPr="006064B8">
        <w:rPr>
          <w:szCs w:val="24"/>
        </w:rPr>
        <w:tab/>
      </w:r>
      <w:r w:rsidRPr="006064B8">
        <w:rPr>
          <w:szCs w:val="24"/>
        </w:rPr>
        <w:tab/>
      </w:r>
      <w:r w:rsidRPr="006064B8">
        <w:rPr>
          <w:szCs w:val="24"/>
        </w:rPr>
        <w:tab/>
      </w:r>
      <w:r w:rsidRPr="006064B8">
        <w:rPr>
          <w:szCs w:val="24"/>
        </w:rPr>
        <w:tab/>
        <w:t>(3)</w:t>
      </w:r>
      <w:r w:rsidRPr="006064B8">
        <w:rPr>
          <w:szCs w:val="24"/>
        </w:rPr>
        <w:tab/>
        <w:t xml:space="preserve">    </w:t>
      </w:r>
    </w:p>
    <w:p w14:paraId="68038B80" w14:textId="77777777" w:rsidR="00D95121" w:rsidRPr="006064B8" w:rsidRDefault="00D95121" w:rsidP="00F2561A">
      <w:pPr>
        <w:jc w:val="left"/>
        <w:rPr>
          <w:szCs w:val="24"/>
        </w:rPr>
      </w:pPr>
      <w:r w:rsidRPr="006064B8">
        <w:rPr>
          <w:szCs w:val="24"/>
        </w:rPr>
        <w:t>KIN 647</w:t>
      </w:r>
      <w:r w:rsidRPr="006064B8">
        <w:rPr>
          <w:szCs w:val="24"/>
        </w:rPr>
        <w:tab/>
        <w:t>Seminar in Adapted Physical Activity</w:t>
      </w:r>
      <w:r w:rsidRPr="006064B8">
        <w:rPr>
          <w:szCs w:val="24"/>
        </w:rPr>
        <w:tab/>
      </w:r>
      <w:r w:rsidRPr="006064B8">
        <w:rPr>
          <w:szCs w:val="24"/>
        </w:rPr>
        <w:tab/>
      </w:r>
      <w:r w:rsidRPr="006064B8">
        <w:rPr>
          <w:szCs w:val="24"/>
        </w:rPr>
        <w:tab/>
      </w:r>
      <w:r w:rsidRPr="006064B8">
        <w:rPr>
          <w:szCs w:val="24"/>
        </w:rPr>
        <w:tab/>
        <w:t>(3)</w:t>
      </w:r>
    </w:p>
    <w:p w14:paraId="6B0B9101" w14:textId="77777777" w:rsidR="00D95121" w:rsidRPr="006064B8" w:rsidRDefault="00D95121" w:rsidP="00F2561A">
      <w:pPr>
        <w:jc w:val="left"/>
        <w:rPr>
          <w:szCs w:val="24"/>
        </w:rPr>
      </w:pPr>
      <w:r w:rsidRPr="006064B8">
        <w:rPr>
          <w:szCs w:val="24"/>
        </w:rPr>
        <w:t>KIN 652</w:t>
      </w:r>
      <w:r w:rsidRPr="006064B8">
        <w:rPr>
          <w:szCs w:val="24"/>
        </w:rPr>
        <w:tab/>
        <w:t xml:space="preserve">Seminar in </w:t>
      </w:r>
      <w:smartTag w:uri="urn:schemas-microsoft-com:office:smarttags" w:element="PersonName">
        <w:r w:rsidRPr="006064B8">
          <w:rPr>
            <w:szCs w:val="24"/>
          </w:rPr>
          <w:t>E</w:t>
        </w:r>
      </w:smartTag>
      <w:r w:rsidRPr="006064B8">
        <w:rPr>
          <w:szCs w:val="24"/>
        </w:rPr>
        <w:t>xercise Physiology of Skeletal Muscle</w:t>
      </w:r>
      <w:r w:rsidRPr="006064B8">
        <w:rPr>
          <w:szCs w:val="24"/>
        </w:rPr>
        <w:tab/>
      </w:r>
      <w:r w:rsidRPr="006064B8">
        <w:rPr>
          <w:szCs w:val="24"/>
        </w:rPr>
        <w:tab/>
        <w:t>(3)</w:t>
      </w:r>
      <w:r w:rsidRPr="006064B8">
        <w:rPr>
          <w:szCs w:val="24"/>
        </w:rPr>
        <w:tab/>
        <w:t xml:space="preserve">   </w:t>
      </w:r>
    </w:p>
    <w:p w14:paraId="35C6B598" w14:textId="77777777" w:rsidR="00D95121" w:rsidRPr="006064B8" w:rsidRDefault="00D95121" w:rsidP="00F2561A">
      <w:pPr>
        <w:jc w:val="left"/>
        <w:rPr>
          <w:szCs w:val="24"/>
        </w:rPr>
      </w:pPr>
      <w:r w:rsidRPr="006064B8">
        <w:rPr>
          <w:szCs w:val="24"/>
        </w:rPr>
        <w:t>KIN 679</w:t>
      </w:r>
      <w:r w:rsidRPr="006064B8">
        <w:rPr>
          <w:szCs w:val="24"/>
        </w:rPr>
        <w:tab/>
        <w:t>Seminar in Motor Behavior</w:t>
      </w:r>
      <w:r w:rsidRPr="006064B8">
        <w:rPr>
          <w:szCs w:val="24"/>
        </w:rPr>
        <w:tab/>
      </w:r>
      <w:r w:rsidRPr="006064B8">
        <w:rPr>
          <w:szCs w:val="24"/>
        </w:rPr>
        <w:tab/>
      </w:r>
      <w:r w:rsidRPr="006064B8">
        <w:rPr>
          <w:szCs w:val="24"/>
        </w:rPr>
        <w:tab/>
      </w:r>
      <w:r w:rsidRPr="006064B8">
        <w:rPr>
          <w:szCs w:val="24"/>
        </w:rPr>
        <w:tab/>
      </w:r>
      <w:r w:rsidRPr="006064B8">
        <w:rPr>
          <w:szCs w:val="24"/>
        </w:rPr>
        <w:tab/>
      </w:r>
      <w:r w:rsidRPr="006064B8">
        <w:rPr>
          <w:szCs w:val="24"/>
        </w:rPr>
        <w:tab/>
        <w:t xml:space="preserve">(3) </w:t>
      </w:r>
    </w:p>
    <w:p w14:paraId="23316728" w14:textId="77777777" w:rsidR="00D95121" w:rsidRPr="006064B8" w:rsidRDefault="00D95121" w:rsidP="00F2561A">
      <w:pPr>
        <w:jc w:val="left"/>
        <w:rPr>
          <w:szCs w:val="24"/>
        </w:rPr>
      </w:pPr>
      <w:r w:rsidRPr="006064B8">
        <w:rPr>
          <w:szCs w:val="24"/>
        </w:rPr>
        <w:t>KIN 695</w:t>
      </w:r>
      <w:r w:rsidRPr="006064B8">
        <w:rPr>
          <w:szCs w:val="24"/>
        </w:rPr>
        <w:tab/>
        <w:t xml:space="preserve">Special Topics     </w:t>
      </w:r>
      <w:r w:rsidRPr="006064B8">
        <w:rPr>
          <w:szCs w:val="24"/>
        </w:rPr>
        <w:tab/>
      </w:r>
      <w:r w:rsidRPr="006064B8">
        <w:rPr>
          <w:szCs w:val="24"/>
        </w:rPr>
        <w:tab/>
      </w:r>
      <w:r w:rsidRPr="006064B8">
        <w:rPr>
          <w:szCs w:val="24"/>
        </w:rPr>
        <w:tab/>
      </w:r>
      <w:r w:rsidRPr="006064B8">
        <w:rPr>
          <w:szCs w:val="24"/>
        </w:rPr>
        <w:tab/>
      </w:r>
      <w:r w:rsidRPr="006064B8">
        <w:rPr>
          <w:szCs w:val="24"/>
        </w:rPr>
        <w:tab/>
      </w:r>
      <w:r w:rsidRPr="006064B8">
        <w:rPr>
          <w:szCs w:val="24"/>
        </w:rPr>
        <w:tab/>
        <w:t xml:space="preserve">          </w:t>
      </w:r>
      <w:r w:rsidRPr="006064B8">
        <w:rPr>
          <w:szCs w:val="24"/>
        </w:rPr>
        <w:tab/>
        <w:t xml:space="preserve">(1-3) </w:t>
      </w:r>
    </w:p>
    <w:p w14:paraId="394F2254" w14:textId="7A00A3D2" w:rsidR="00D95121" w:rsidRDefault="00D95121" w:rsidP="00F2561A">
      <w:pPr>
        <w:jc w:val="left"/>
        <w:rPr>
          <w:szCs w:val="24"/>
        </w:rPr>
      </w:pPr>
      <w:r w:rsidRPr="006064B8">
        <w:rPr>
          <w:szCs w:val="24"/>
        </w:rPr>
        <w:t>KIN 696</w:t>
      </w:r>
      <w:r w:rsidRPr="006064B8">
        <w:rPr>
          <w:szCs w:val="24"/>
        </w:rPr>
        <w:tab/>
        <w:t>Directed Graduate Research</w:t>
      </w:r>
      <w:r w:rsidRPr="006064B8">
        <w:rPr>
          <w:szCs w:val="24"/>
        </w:rPr>
        <w:tab/>
      </w:r>
      <w:r w:rsidRPr="006064B8">
        <w:rPr>
          <w:szCs w:val="24"/>
        </w:rPr>
        <w:tab/>
      </w:r>
      <w:r w:rsidRPr="006064B8">
        <w:rPr>
          <w:szCs w:val="24"/>
        </w:rPr>
        <w:tab/>
      </w:r>
      <w:r w:rsidRPr="006064B8">
        <w:rPr>
          <w:szCs w:val="24"/>
        </w:rPr>
        <w:tab/>
      </w:r>
      <w:r w:rsidRPr="006064B8">
        <w:rPr>
          <w:szCs w:val="24"/>
        </w:rPr>
        <w:tab/>
        <w:t xml:space="preserve">(1-3) </w:t>
      </w:r>
    </w:p>
    <w:p w14:paraId="059999FE" w14:textId="77EF2A98" w:rsidR="00C21382" w:rsidRPr="00356F4A" w:rsidRDefault="00C21382" w:rsidP="00F2561A">
      <w:pPr>
        <w:jc w:val="left"/>
        <w:rPr>
          <w:szCs w:val="24"/>
        </w:rPr>
      </w:pPr>
      <w:r>
        <w:rPr>
          <w:szCs w:val="24"/>
        </w:rPr>
        <w:t>KIN 699</w:t>
      </w:r>
      <w:r>
        <w:rPr>
          <w:szCs w:val="24"/>
        </w:rPr>
        <w:tab/>
        <w:t>Independent Study</w:t>
      </w:r>
      <w:r>
        <w:rPr>
          <w:szCs w:val="24"/>
        </w:rPr>
        <w:tab/>
      </w:r>
      <w:r>
        <w:rPr>
          <w:szCs w:val="24"/>
        </w:rPr>
        <w:tab/>
      </w:r>
      <w:r>
        <w:rPr>
          <w:szCs w:val="24"/>
        </w:rPr>
        <w:tab/>
      </w:r>
      <w:r>
        <w:rPr>
          <w:szCs w:val="24"/>
        </w:rPr>
        <w:tab/>
      </w:r>
      <w:r>
        <w:rPr>
          <w:szCs w:val="24"/>
        </w:rPr>
        <w:tab/>
      </w:r>
      <w:r>
        <w:rPr>
          <w:szCs w:val="24"/>
        </w:rPr>
        <w:tab/>
      </w:r>
      <w:r>
        <w:rPr>
          <w:szCs w:val="24"/>
        </w:rPr>
        <w:tab/>
        <w:t>(3)</w:t>
      </w:r>
    </w:p>
    <w:p w14:paraId="2BE4BE38" w14:textId="77777777" w:rsidR="0084393A" w:rsidRPr="00356F4A" w:rsidRDefault="00356F4A" w:rsidP="00F2561A">
      <w:pPr>
        <w:spacing w:after="160" w:line="259" w:lineRule="auto"/>
        <w:jc w:val="left"/>
        <w:rPr>
          <w:b/>
        </w:rPr>
      </w:pPr>
      <w:r>
        <w:t>*</w:t>
      </w:r>
      <w:r w:rsidRPr="00356F4A">
        <w:t>Other electives or transfer courses in accordance with University rules</w:t>
      </w:r>
      <w:r w:rsidR="0084393A" w:rsidRPr="00356F4A">
        <w:rPr>
          <w:b/>
        </w:rPr>
        <w:br w:type="page"/>
      </w:r>
    </w:p>
    <w:p w14:paraId="01622BAF" w14:textId="77777777" w:rsidR="000A54F7" w:rsidRDefault="00B227C5" w:rsidP="00F2561A">
      <w:pPr>
        <w:pStyle w:val="Heading1"/>
        <w:spacing w:after="259"/>
        <w:ind w:right="570"/>
        <w:jc w:val="left"/>
      </w:pPr>
      <w:r w:rsidRPr="00405FD7">
        <w:lastRenderedPageBreak/>
        <w:t>MASTER'S DEGREE PROGRESS CHART</w:t>
      </w:r>
      <w:r>
        <w:rPr>
          <w:b w:val="0"/>
        </w:rPr>
        <w:t xml:space="preserve"> </w:t>
      </w:r>
    </w:p>
    <w:p w14:paraId="2E329B09" w14:textId="77777777" w:rsidR="000A54F7" w:rsidRDefault="00B227C5" w:rsidP="00F2561A">
      <w:pPr>
        <w:tabs>
          <w:tab w:val="center" w:pos="2142"/>
          <w:tab w:val="center" w:pos="2862"/>
          <w:tab w:val="center" w:pos="3582"/>
          <w:tab w:val="center" w:pos="4303"/>
          <w:tab w:val="center" w:pos="5023"/>
          <w:tab w:val="center" w:pos="6124"/>
          <w:tab w:val="center" w:pos="7184"/>
          <w:tab w:val="center" w:pos="7904"/>
          <w:tab w:val="center" w:pos="8625"/>
          <w:tab w:val="center" w:pos="9004"/>
        </w:tabs>
        <w:ind w:left="-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9DA6C24" wp14:editId="3B736257">
                <wp:simplePos x="0" y="0"/>
                <wp:positionH relativeFrom="column">
                  <wp:posOffset>0</wp:posOffset>
                </wp:positionH>
                <wp:positionV relativeFrom="paragraph">
                  <wp:posOffset>153162</wp:posOffset>
                </wp:positionV>
                <wp:extent cx="5717413" cy="12192"/>
                <wp:effectExtent l="0" t="0" r="0" b="0"/>
                <wp:wrapNone/>
                <wp:docPr id="42471" name="Group 42471"/>
                <wp:cNvGraphicFramePr/>
                <a:graphic xmlns:a="http://schemas.openxmlformats.org/drawingml/2006/main">
                  <a:graphicData uri="http://schemas.microsoft.com/office/word/2010/wordprocessingGroup">
                    <wpg:wgp>
                      <wpg:cNvGrpSpPr/>
                      <wpg:grpSpPr>
                        <a:xfrm>
                          <a:off x="0" y="0"/>
                          <a:ext cx="5717413" cy="12192"/>
                          <a:chOff x="0" y="0"/>
                          <a:chExt cx="5717413" cy="12192"/>
                        </a:xfrm>
                      </wpg:grpSpPr>
                      <wps:wsp>
                        <wps:cNvPr id="51823" name="Shape 51823"/>
                        <wps:cNvSpPr/>
                        <wps:spPr>
                          <a:xfrm>
                            <a:off x="0" y="0"/>
                            <a:ext cx="5717413" cy="12192"/>
                          </a:xfrm>
                          <a:custGeom>
                            <a:avLst/>
                            <a:gdLst/>
                            <a:ahLst/>
                            <a:cxnLst/>
                            <a:rect l="0" t="0" r="0" b="0"/>
                            <a:pathLst>
                              <a:path w="5717413" h="12192">
                                <a:moveTo>
                                  <a:pt x="0" y="0"/>
                                </a:moveTo>
                                <a:lnTo>
                                  <a:pt x="5717413" y="0"/>
                                </a:lnTo>
                                <a:lnTo>
                                  <a:pt x="571741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5285D4" id="Group 42471" o:spid="_x0000_s1026" style="position:absolute;margin-left:0;margin-top:12.05pt;width:450.2pt;height:.95pt;z-index:251658240" coordsize="5717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">
                <v:shape id="Shape 51823" o:spid="_x0000_s1027" style="position:absolute;width:57174;height:121;visibility:visible;mso-wrap-style:square;v-text-anchor:top" coordsize="5717413,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IqMcA&#10;AADeAAAADwAAAGRycy9kb3ducmV2LnhtbESPQWvCQBSE70L/w/IKvelGSyVEVymKRagHTSz1+Mi+&#10;JsHs25DdxvjvXUHwOMzMN8x82ZtadNS6yrKC8SgCQZxbXXGh4JhthjEI55E11pZJwZUcLBcvgzkm&#10;2l74QF3qCxEg7BJUUHrfJFK6vCSDbmQb4uD92dagD7ItpG7xEuCmlpMomkqDFYeFEhtalZSf03+j&#10;YPer1+d6nXVf+yi12ffPdufjk1Jvr/3nDISn3j/Dj/ZWK/gYx5N3uN8JV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RiKjHAAAA3gAAAA8AAAAAAAAAAAAAAAAAmAIAAGRy&#10;cy9kb3ducmV2LnhtbFBLBQYAAAAABAAEAPUAAACMAwAAAAA=&#10;" path="m,l5717413,r,12192l,12192,,e" fillcolor="black" stroked="f" strokeweight="0">
                  <v:stroke miterlimit="83231f" joinstyle="miter"/>
                  <v:path arrowok="t" textboxrect="0,0,5717413,12192"/>
                </v:shape>
              </v:group>
            </w:pict>
          </mc:Fallback>
        </mc:AlternateContent>
      </w:r>
      <w:r>
        <w:t xml:space="preserve">Candidate    </w:t>
      </w:r>
      <w:r>
        <w:tab/>
        <w:t xml:space="preserve"> </w:t>
      </w:r>
      <w:r>
        <w:tab/>
        <w:t xml:space="preserve"> </w:t>
      </w:r>
      <w:r>
        <w:tab/>
        <w:t xml:space="preserve"> </w:t>
      </w:r>
      <w:r>
        <w:tab/>
        <w:t xml:space="preserve"> </w:t>
      </w:r>
      <w:r>
        <w:tab/>
        <w:t xml:space="preserve"> </w:t>
      </w:r>
      <w:r>
        <w:tab/>
        <w:t xml:space="preserve"> Phone   </w:t>
      </w:r>
      <w:r>
        <w:tab/>
        <w:t xml:space="preserve"> </w:t>
      </w:r>
      <w:r>
        <w:tab/>
        <w:t xml:space="preserve"> </w:t>
      </w:r>
      <w:r>
        <w:tab/>
        <w:t xml:space="preserve"> </w:t>
      </w:r>
      <w:r>
        <w:tab/>
        <w:t xml:space="preserve"> </w:t>
      </w:r>
    </w:p>
    <w:p w14:paraId="66728687" w14:textId="77777777" w:rsidR="000A54F7" w:rsidRDefault="00B227C5" w:rsidP="00F2561A">
      <w:pPr>
        <w:spacing w:after="0" w:line="259" w:lineRule="auto"/>
        <w:ind w:left="0" w:firstLine="0"/>
        <w:jc w:val="left"/>
      </w:pPr>
      <w:r>
        <w:t xml:space="preserve"> </w:t>
      </w:r>
    </w:p>
    <w:p w14:paraId="529FE1B7" w14:textId="77777777" w:rsidR="000A54F7" w:rsidRDefault="00B227C5" w:rsidP="00F2561A">
      <w:pPr>
        <w:tabs>
          <w:tab w:val="center" w:pos="1422"/>
          <w:tab w:val="center" w:pos="2142"/>
          <w:tab w:val="center" w:pos="2862"/>
          <w:tab w:val="center" w:pos="3582"/>
          <w:tab w:val="center" w:pos="4303"/>
          <w:tab w:val="center" w:pos="5299"/>
          <w:tab w:val="center" w:pos="6464"/>
          <w:tab w:val="center" w:pos="7452"/>
          <w:tab w:val="center" w:pos="8625"/>
          <w:tab w:val="center" w:pos="9004"/>
        </w:tabs>
        <w:ind w:left="-15" w:firstLine="0"/>
        <w:jc w:val="left"/>
      </w:pPr>
      <w:r>
        <w:t xml:space="preserve">Address   </w:t>
      </w:r>
      <w:r>
        <w:tab/>
        <w:t xml:space="preserve"> </w:t>
      </w:r>
      <w:r>
        <w:tab/>
        <w:t xml:space="preserve"> </w:t>
      </w:r>
      <w:r>
        <w:tab/>
        <w:t xml:space="preserve"> </w:t>
      </w:r>
      <w:r>
        <w:tab/>
        <w:t xml:space="preserve"> </w:t>
      </w:r>
      <w:r>
        <w:tab/>
        <w:t xml:space="preserve"> </w:t>
      </w:r>
      <w:r>
        <w:tab/>
        <w:t xml:space="preserve">  City    </w:t>
      </w:r>
      <w:r>
        <w:tab/>
        <w:t xml:space="preserve"> </w:t>
      </w:r>
      <w:r>
        <w:tab/>
        <w:t xml:space="preserve">   Zip    </w:t>
      </w:r>
      <w:r>
        <w:tab/>
        <w:t xml:space="preserve"> </w:t>
      </w:r>
      <w:r>
        <w:tab/>
        <w:t xml:space="preserve"> </w:t>
      </w:r>
    </w:p>
    <w:tbl>
      <w:tblPr>
        <w:tblStyle w:val="TableGrid"/>
        <w:tblW w:w="9004" w:type="dxa"/>
        <w:tblInd w:w="0" w:type="dxa"/>
        <w:tblCellMar>
          <w:top w:w="28" w:type="dxa"/>
          <w:right w:w="1" w:type="dxa"/>
        </w:tblCellMar>
        <w:tblLook w:val="04A0" w:firstRow="1" w:lastRow="0" w:firstColumn="1" w:lastColumn="0" w:noHBand="0" w:noVBand="1"/>
      </w:tblPr>
      <w:tblGrid>
        <w:gridCol w:w="4505"/>
        <w:gridCol w:w="2881"/>
        <w:gridCol w:w="1618"/>
      </w:tblGrid>
      <w:tr w:rsidR="000A54F7" w14:paraId="69AE4FEA" w14:textId="77777777">
        <w:trPr>
          <w:trHeight w:val="553"/>
        </w:trPr>
        <w:tc>
          <w:tcPr>
            <w:tcW w:w="4504" w:type="dxa"/>
            <w:tcBorders>
              <w:top w:val="single" w:sz="8" w:space="0" w:color="000000"/>
              <w:left w:val="nil"/>
              <w:bottom w:val="single" w:sz="8" w:space="0" w:color="000000"/>
              <w:right w:val="nil"/>
            </w:tcBorders>
          </w:tcPr>
          <w:p w14:paraId="5AA30498" w14:textId="77777777" w:rsidR="000A54F7" w:rsidRDefault="00B227C5" w:rsidP="00F2561A">
            <w:pPr>
              <w:spacing w:after="0" w:line="259" w:lineRule="auto"/>
              <w:ind w:left="0" w:firstLine="0"/>
              <w:jc w:val="left"/>
            </w:pPr>
            <w:r>
              <w:t xml:space="preserve"> </w:t>
            </w:r>
          </w:p>
          <w:p w14:paraId="3AF41043" w14:textId="77777777" w:rsidR="000A54F7" w:rsidRDefault="00B227C5" w:rsidP="00F2561A">
            <w:pPr>
              <w:tabs>
                <w:tab w:val="center" w:pos="1422"/>
                <w:tab w:val="center" w:pos="2142"/>
                <w:tab w:val="center" w:pos="2862"/>
                <w:tab w:val="center" w:pos="3582"/>
                <w:tab w:val="center" w:pos="4303"/>
              </w:tabs>
              <w:spacing w:after="0" w:line="259" w:lineRule="auto"/>
              <w:ind w:left="0" w:firstLine="0"/>
              <w:jc w:val="left"/>
            </w:pPr>
            <w:r>
              <w:t xml:space="preserve">Advisor   </w:t>
            </w:r>
            <w:r>
              <w:tab/>
              <w:t xml:space="preserve"> </w:t>
            </w:r>
            <w:r>
              <w:tab/>
              <w:t xml:space="preserve"> </w:t>
            </w:r>
            <w:r>
              <w:tab/>
              <w:t xml:space="preserve"> </w:t>
            </w:r>
            <w:r>
              <w:tab/>
              <w:t xml:space="preserve"> </w:t>
            </w:r>
            <w:r>
              <w:tab/>
              <w:t xml:space="preserve">   </w:t>
            </w:r>
          </w:p>
        </w:tc>
        <w:tc>
          <w:tcPr>
            <w:tcW w:w="2881" w:type="dxa"/>
            <w:tcBorders>
              <w:top w:val="single" w:sz="8" w:space="0" w:color="000000"/>
              <w:left w:val="nil"/>
              <w:bottom w:val="single" w:sz="8" w:space="0" w:color="000000"/>
              <w:right w:val="nil"/>
            </w:tcBorders>
            <w:vAlign w:val="bottom"/>
          </w:tcPr>
          <w:p w14:paraId="4020BA66" w14:textId="77777777" w:rsidR="000A54F7" w:rsidRDefault="00B227C5" w:rsidP="00F2561A">
            <w:pPr>
              <w:tabs>
                <w:tab w:val="center" w:pos="2679"/>
              </w:tabs>
              <w:spacing w:after="0" w:line="259" w:lineRule="auto"/>
              <w:ind w:left="0" w:firstLine="0"/>
              <w:jc w:val="left"/>
            </w:pPr>
            <w:r>
              <w:t xml:space="preserve">Thesis Advisor    </w:t>
            </w:r>
            <w:r>
              <w:tab/>
              <w:t xml:space="preserve"> </w:t>
            </w:r>
          </w:p>
        </w:tc>
        <w:tc>
          <w:tcPr>
            <w:tcW w:w="1618" w:type="dxa"/>
            <w:tcBorders>
              <w:top w:val="single" w:sz="8" w:space="0" w:color="000000"/>
              <w:left w:val="nil"/>
              <w:bottom w:val="single" w:sz="8" w:space="0" w:color="000000"/>
              <w:right w:val="nil"/>
            </w:tcBorders>
            <w:vAlign w:val="bottom"/>
          </w:tcPr>
          <w:p w14:paraId="429BAFA6" w14:textId="77777777" w:rsidR="000A54F7" w:rsidRDefault="00B227C5" w:rsidP="00F2561A">
            <w:pPr>
              <w:spacing w:after="0" w:line="259" w:lineRule="auto"/>
              <w:ind w:left="518" w:firstLine="0"/>
              <w:jc w:val="left"/>
            </w:pPr>
            <w:r>
              <w:t xml:space="preserve"> </w:t>
            </w:r>
            <w:r>
              <w:tab/>
              <w:t xml:space="preserve"> </w:t>
            </w:r>
          </w:p>
        </w:tc>
      </w:tr>
    </w:tbl>
    <w:p w14:paraId="5F3CB154" w14:textId="77777777" w:rsidR="000A54F7" w:rsidRDefault="00B227C5" w:rsidP="00F2561A">
      <w:pPr>
        <w:spacing w:after="5" w:line="255" w:lineRule="auto"/>
        <w:ind w:left="-5" w:right="351"/>
        <w:jc w:val="left"/>
      </w:pPr>
      <w:r>
        <w:rPr>
          <w:u w:val="single" w:color="000000"/>
        </w:rPr>
        <w:t>Steps for Completing the Program</w:t>
      </w:r>
      <w:r>
        <w:t xml:space="preserve"> </w:t>
      </w:r>
    </w:p>
    <w:p w14:paraId="366BBDE1" w14:textId="77777777" w:rsidR="000A54F7" w:rsidRDefault="00B227C5" w:rsidP="00F2561A">
      <w:pPr>
        <w:numPr>
          <w:ilvl w:val="0"/>
          <w:numId w:val="12"/>
        </w:numPr>
        <w:ind w:right="360" w:hanging="586"/>
        <w:jc w:val="left"/>
      </w:pPr>
      <w:r>
        <w:t xml:space="preserve">Receive admission to the University from the Office of Admissions and    Records </w:t>
      </w:r>
      <w:hyperlink r:id="rId19">
        <w:r>
          <w:t>(</w:t>
        </w:r>
      </w:hyperlink>
      <w:hyperlink r:id="rId20">
        <w:r>
          <w:rPr>
            <w:color w:val="0000FF"/>
            <w:u w:val="single" w:color="0000FF"/>
          </w:rPr>
          <w:t>http://www.csun.edu/anr/applygradmstrs.html</w:t>
        </w:r>
      </w:hyperlink>
      <w:hyperlink r:id="rId21">
        <w:r>
          <w:t xml:space="preserve"> </w:t>
        </w:r>
      </w:hyperlink>
      <w:r>
        <w:t xml:space="preserve">).  Declare </w:t>
      </w:r>
      <w:r w:rsidR="00D95121">
        <w:t>a</w:t>
      </w:r>
      <w:r>
        <w:t xml:space="preserve">rea of </w:t>
      </w:r>
      <w:r w:rsidR="00D95121">
        <w:t xml:space="preserve">Kinesiology that you would like to focus your studies in </w:t>
      </w:r>
      <w:r>
        <w:t xml:space="preserve">during the application process. </w:t>
      </w:r>
    </w:p>
    <w:p w14:paraId="5E603CD3" w14:textId="77777777" w:rsidR="000A54F7" w:rsidRDefault="00B227C5" w:rsidP="00F2561A">
      <w:pPr>
        <w:numPr>
          <w:ilvl w:val="0"/>
          <w:numId w:val="12"/>
        </w:numPr>
        <w:ind w:right="360" w:hanging="586"/>
        <w:jc w:val="left"/>
      </w:pPr>
      <w:r>
        <w:t xml:space="preserve">Receive classified or conditionally classified status from the department and be assigned to an advisor. </w:t>
      </w:r>
    </w:p>
    <w:p w14:paraId="2D0A4D8F" w14:textId="77777777" w:rsidR="000A54F7" w:rsidRDefault="00B227C5" w:rsidP="00F2561A">
      <w:pPr>
        <w:numPr>
          <w:ilvl w:val="0"/>
          <w:numId w:val="12"/>
        </w:numPr>
        <w:ind w:right="360" w:hanging="586"/>
        <w:jc w:val="left"/>
      </w:pPr>
      <w:r>
        <w:t xml:space="preserve">With the approval of an advisor, begin taking courses. </w:t>
      </w:r>
    </w:p>
    <w:p w14:paraId="7F4E37CB" w14:textId="77777777" w:rsidR="000A54F7" w:rsidRDefault="00B227C5" w:rsidP="00F2561A">
      <w:pPr>
        <w:numPr>
          <w:ilvl w:val="0"/>
          <w:numId w:val="12"/>
        </w:numPr>
        <w:ind w:right="360" w:hanging="586"/>
        <w:jc w:val="left"/>
      </w:pPr>
      <w:r>
        <w:t xml:space="preserve">When conditions for classified status are met, notify the Graduate Coordinator to change status. </w:t>
      </w:r>
      <w:r>
        <w:rPr>
          <w:u w:val="single" w:color="000000"/>
        </w:rPr>
        <w:t>Only 12 units may be accumulated toward</w:t>
      </w:r>
      <w:r>
        <w:t xml:space="preserve"> </w:t>
      </w:r>
      <w:r>
        <w:rPr>
          <w:u w:val="single" w:color="000000"/>
        </w:rPr>
        <w:t>the degree prior to classification</w:t>
      </w:r>
      <w:r>
        <w:t xml:space="preserve">. </w:t>
      </w:r>
    </w:p>
    <w:p w14:paraId="76BF6692" w14:textId="5A3DA318" w:rsidR="000A54F7" w:rsidRDefault="00B227C5" w:rsidP="00F2561A">
      <w:pPr>
        <w:numPr>
          <w:ilvl w:val="0"/>
          <w:numId w:val="12"/>
        </w:numPr>
        <w:ind w:right="360" w:hanging="586"/>
        <w:jc w:val="left"/>
      </w:pPr>
      <w:r>
        <w:t>Complete all course work (minimum of 3</w:t>
      </w:r>
      <w:r w:rsidR="004E3860">
        <w:t>3</w:t>
      </w:r>
      <w:r>
        <w:t xml:space="preserve"> units).  Ask the Graduate Coordinator to submit course substitutions before the last semester of coursework </w:t>
      </w:r>
      <w:r w:rsidR="00405FD7">
        <w:t>(provide the Graduate Coordinator with a current copy of your DPR).</w:t>
      </w:r>
    </w:p>
    <w:p w14:paraId="27CEEABF" w14:textId="77777777" w:rsidR="000A54F7" w:rsidRDefault="00B227C5" w:rsidP="00F2561A">
      <w:pPr>
        <w:spacing w:after="0" w:line="259" w:lineRule="auto"/>
        <w:ind w:left="0" w:firstLine="0"/>
        <w:jc w:val="left"/>
      </w:pPr>
      <w:r>
        <w:t xml:space="preserve"> </w:t>
      </w:r>
    </w:p>
    <w:p w14:paraId="48107708" w14:textId="77777777" w:rsidR="000A54F7" w:rsidRDefault="00B227C5" w:rsidP="00F2561A">
      <w:pPr>
        <w:spacing w:after="5" w:line="255" w:lineRule="auto"/>
        <w:ind w:left="-5" w:right="351"/>
        <w:jc w:val="left"/>
      </w:pPr>
      <w:r>
        <w:rPr>
          <w:u w:val="single" w:color="000000"/>
        </w:rPr>
        <w:t>Steps for Completing the Thesis (Research or Professional Project)</w:t>
      </w:r>
      <w:r>
        <w:t xml:space="preserve"> </w:t>
      </w:r>
    </w:p>
    <w:p w14:paraId="3AB338FC" w14:textId="77777777" w:rsidR="00405FD7" w:rsidRDefault="00B227C5" w:rsidP="00F2561A">
      <w:pPr>
        <w:ind w:left="720" w:right="360" w:hanging="735"/>
        <w:jc w:val="left"/>
      </w:pPr>
      <w:r>
        <w:t xml:space="preserve">1. </w:t>
      </w:r>
      <w:r w:rsidR="00D95121">
        <w:tab/>
      </w:r>
      <w:r>
        <w:t xml:space="preserve">Request that a department professor serve as thesis advisor. (Thesis advisor assumes program advising responsibilities.)    </w:t>
      </w:r>
    </w:p>
    <w:p w14:paraId="089DF58A" w14:textId="35743308" w:rsidR="000A54F7" w:rsidRDefault="00B227C5" w:rsidP="00F2561A">
      <w:pPr>
        <w:ind w:left="-5" w:right="360"/>
        <w:jc w:val="left"/>
      </w:pPr>
      <w:r>
        <w:t xml:space="preserve">2. </w:t>
      </w:r>
      <w:r w:rsidR="00DE6987">
        <w:tab/>
      </w:r>
      <w:r>
        <w:t xml:space="preserve">With advisor's assistance, determine specific thesis topic. </w:t>
      </w:r>
    </w:p>
    <w:p w14:paraId="2EE16861" w14:textId="5BC064BC" w:rsidR="000A54F7" w:rsidRDefault="00B227C5" w:rsidP="00F2561A">
      <w:pPr>
        <w:numPr>
          <w:ilvl w:val="0"/>
          <w:numId w:val="13"/>
        </w:numPr>
        <w:ind w:right="360" w:hanging="653"/>
        <w:jc w:val="left"/>
      </w:pPr>
      <w:r>
        <w:t>Enroll in KIN 698</w:t>
      </w:r>
      <w:r w:rsidR="00405FD7">
        <w:t>C</w:t>
      </w:r>
      <w:r>
        <w:rPr>
          <w:vertAlign w:val="superscript"/>
        </w:rPr>
        <w:t>*</w:t>
      </w:r>
      <w:r>
        <w:t xml:space="preserve"> and develop </w:t>
      </w:r>
      <w:r w:rsidR="000B1E87">
        <w:t xml:space="preserve">a </w:t>
      </w:r>
      <w:r>
        <w:t xml:space="preserve">proposal. </w:t>
      </w:r>
    </w:p>
    <w:p w14:paraId="186E2263" w14:textId="6FD918C9" w:rsidR="000A54F7" w:rsidRDefault="00B227C5" w:rsidP="00F2561A">
      <w:pPr>
        <w:numPr>
          <w:ilvl w:val="0"/>
          <w:numId w:val="13"/>
        </w:numPr>
        <w:ind w:right="360" w:hanging="653"/>
        <w:jc w:val="left"/>
      </w:pPr>
      <w:r>
        <w:t xml:space="preserve">With </w:t>
      </w:r>
      <w:r w:rsidR="000B1E87">
        <w:t xml:space="preserve">the </w:t>
      </w:r>
      <w:r>
        <w:t xml:space="preserve">advisor's assistance, select </w:t>
      </w:r>
      <w:r w:rsidR="000B1E87">
        <w:t xml:space="preserve">a </w:t>
      </w:r>
      <w:r>
        <w:t>thesis committee (</w:t>
      </w:r>
      <w:proofErr w:type="gramStart"/>
      <w:r>
        <w:t>3 member</w:t>
      </w:r>
      <w:proofErr w:type="gramEnd"/>
      <w:r>
        <w:t xml:space="preserve"> minimum, including the chair). Candidate confers with prospective committee members, explains proposal, and asks them to serve. </w:t>
      </w:r>
    </w:p>
    <w:p w14:paraId="5429FEF0" w14:textId="6F388BFA" w:rsidR="000A54F7" w:rsidRDefault="00B227C5" w:rsidP="00F2561A">
      <w:pPr>
        <w:numPr>
          <w:ilvl w:val="0"/>
          <w:numId w:val="13"/>
        </w:numPr>
        <w:ind w:right="360" w:hanging="653"/>
        <w:jc w:val="left"/>
      </w:pPr>
      <w:r>
        <w:t>Complete ETD registration</w:t>
      </w:r>
      <w:r w:rsidR="000B1E87">
        <w:t xml:space="preserve">, which will send out the request to sign the thesis planning form </w:t>
      </w:r>
      <w:r>
        <w:t xml:space="preserve">to </w:t>
      </w:r>
      <w:r w:rsidR="000B1E87">
        <w:t xml:space="preserve">your </w:t>
      </w:r>
      <w:r>
        <w:t>committee members</w:t>
      </w:r>
      <w:r w:rsidR="00405FD7">
        <w:t xml:space="preserve"> electronically</w:t>
      </w:r>
      <w:r>
        <w:t xml:space="preserve">.  Visit the CSUN Graduate Studies Office Webpage </w:t>
      </w:r>
      <w:hyperlink r:id="rId22">
        <w:r>
          <w:t>(</w:t>
        </w:r>
      </w:hyperlink>
      <w:hyperlink r:id="rId23">
        <w:r>
          <w:rPr>
            <w:color w:val="0000FF"/>
            <w:u w:val="single" w:color="0000FF"/>
          </w:rPr>
          <w:t>https://www.csun.edu/grip/graduatestudies/</w:t>
        </w:r>
      </w:hyperlink>
      <w:hyperlink r:id="rId24">
        <w:r>
          <w:t>)</w:t>
        </w:r>
      </w:hyperlink>
      <w:r>
        <w:t xml:space="preserve"> for deadlines and a tutorial. </w:t>
      </w:r>
    </w:p>
    <w:p w14:paraId="6A262842" w14:textId="3487379C" w:rsidR="000A54F7" w:rsidRDefault="00B227C5" w:rsidP="00F2561A">
      <w:pPr>
        <w:numPr>
          <w:ilvl w:val="0"/>
          <w:numId w:val="13"/>
        </w:numPr>
        <w:ind w:right="360" w:hanging="653"/>
        <w:jc w:val="left"/>
      </w:pPr>
      <w:r>
        <w:t xml:space="preserve">Prepare for and conduct </w:t>
      </w:r>
      <w:r w:rsidR="00405FD7">
        <w:t xml:space="preserve">a </w:t>
      </w:r>
      <w:r>
        <w:t>colloquium (p.22)</w:t>
      </w:r>
      <w:r w:rsidR="000B1E87">
        <w:t xml:space="preserve"> and submit your thesis proposal to your committee</w:t>
      </w:r>
      <w:r>
        <w:t xml:space="preserve">. </w:t>
      </w:r>
      <w:r w:rsidR="00DE6987">
        <w:t>Remind your committee to complete the Thesis Rubrics</w:t>
      </w:r>
      <w:r w:rsidR="000B1E87">
        <w:t>.</w:t>
      </w:r>
    </w:p>
    <w:p w14:paraId="54E35B78" w14:textId="77777777" w:rsidR="000A54F7" w:rsidRDefault="00B227C5" w:rsidP="00F2561A">
      <w:pPr>
        <w:numPr>
          <w:ilvl w:val="0"/>
          <w:numId w:val="13"/>
        </w:numPr>
        <w:ind w:right="360" w:hanging="653"/>
        <w:jc w:val="left"/>
      </w:pPr>
      <w:r>
        <w:t xml:space="preserve">If appropriate, submit proposal to the Office of Research and Sponsored Projects for Human Subjects Committee approval, or Institutional Animal Care and Use Committee approval. </w:t>
      </w:r>
    </w:p>
    <w:p w14:paraId="3138EF39" w14:textId="3B8C401B" w:rsidR="000A54F7" w:rsidRDefault="00B227C5" w:rsidP="00F2561A">
      <w:pPr>
        <w:numPr>
          <w:ilvl w:val="0"/>
          <w:numId w:val="13"/>
        </w:numPr>
        <w:ind w:right="360" w:hanging="653"/>
        <w:jc w:val="left"/>
      </w:pPr>
      <w:r>
        <w:t>Collect data or complete project and write thesis</w:t>
      </w:r>
      <w:r w:rsidR="00DE6987">
        <w:t xml:space="preserve"> or graduate project</w:t>
      </w:r>
      <w:r>
        <w:t xml:space="preserve">. </w:t>
      </w:r>
    </w:p>
    <w:p w14:paraId="703E355F" w14:textId="6564FFDC" w:rsidR="000A54F7" w:rsidRDefault="00B227C5" w:rsidP="00F2561A">
      <w:pPr>
        <w:numPr>
          <w:ilvl w:val="0"/>
          <w:numId w:val="13"/>
        </w:numPr>
        <w:ind w:right="360" w:hanging="653"/>
        <w:jc w:val="left"/>
      </w:pPr>
      <w:r>
        <w:t>Submit drafts of thesis</w:t>
      </w:r>
      <w:r w:rsidR="00DE6987">
        <w:t>/project</w:t>
      </w:r>
      <w:r>
        <w:t xml:space="preserve"> to advisor and then to committee members after receiving advisor's approval. </w:t>
      </w:r>
    </w:p>
    <w:p w14:paraId="0276A0E1" w14:textId="300BAA9C" w:rsidR="000B1E87" w:rsidRDefault="000B1E87" w:rsidP="00F2561A">
      <w:pPr>
        <w:numPr>
          <w:ilvl w:val="0"/>
          <w:numId w:val="13"/>
        </w:numPr>
        <w:ind w:right="360" w:hanging="653"/>
        <w:jc w:val="left"/>
      </w:pPr>
      <w:r>
        <w:t>Submit a preliminary version of all five chapters of the thesis through the ETD system.</w:t>
      </w:r>
    </w:p>
    <w:p w14:paraId="1D926B49" w14:textId="5A29A681" w:rsidR="000A54F7" w:rsidRDefault="00B227C5" w:rsidP="00F2561A">
      <w:pPr>
        <w:numPr>
          <w:ilvl w:val="0"/>
          <w:numId w:val="13"/>
        </w:numPr>
        <w:ind w:right="360" w:hanging="653"/>
        <w:jc w:val="left"/>
      </w:pPr>
      <w:r>
        <w:t xml:space="preserve">Obtain committee approval of final draft for </w:t>
      </w:r>
      <w:r w:rsidR="00DE6987">
        <w:t>submission</w:t>
      </w:r>
      <w:r>
        <w:t xml:space="preserve"> (p.19). </w:t>
      </w:r>
    </w:p>
    <w:p w14:paraId="152A870B" w14:textId="77777777" w:rsidR="000A54F7" w:rsidRDefault="00B227C5" w:rsidP="00F2561A">
      <w:pPr>
        <w:numPr>
          <w:ilvl w:val="0"/>
          <w:numId w:val="13"/>
        </w:numPr>
        <w:ind w:right="360" w:hanging="653"/>
        <w:jc w:val="left"/>
      </w:pPr>
      <w:r>
        <w:t xml:space="preserve">Schedule oral examination (p.24). </w:t>
      </w:r>
    </w:p>
    <w:p w14:paraId="0D7C9C24" w14:textId="17C3E3DE" w:rsidR="000B1E87" w:rsidRDefault="000B1E87" w:rsidP="00F2561A">
      <w:pPr>
        <w:numPr>
          <w:ilvl w:val="0"/>
          <w:numId w:val="13"/>
        </w:numPr>
        <w:ind w:right="360" w:hanging="653"/>
        <w:jc w:val="left"/>
      </w:pPr>
      <w:r>
        <w:lastRenderedPageBreak/>
        <w:t xml:space="preserve">Complete the oral defense.  </w:t>
      </w:r>
      <w:r w:rsidR="00DE6987">
        <w:t>Remind your committee to submit the KIN Thesis Rubrics.</w:t>
      </w:r>
    </w:p>
    <w:p w14:paraId="5107002F" w14:textId="432F726F" w:rsidR="000A54F7" w:rsidRDefault="000B1E87" w:rsidP="006C7EF2">
      <w:pPr>
        <w:numPr>
          <w:ilvl w:val="0"/>
          <w:numId w:val="13"/>
        </w:numPr>
        <w:ind w:left="-15" w:right="360" w:firstLine="0"/>
        <w:jc w:val="left"/>
      </w:pPr>
      <w:r>
        <w:t xml:space="preserve">Make requested modifications to the thesis.  </w:t>
      </w:r>
      <w:r w:rsidR="00B227C5">
        <w:t xml:space="preserve">Obtain committee signatures </w:t>
      </w:r>
      <w:r>
        <w:tab/>
      </w:r>
      <w:r>
        <w:tab/>
      </w:r>
      <w:r>
        <w:tab/>
        <w:t xml:space="preserve">through </w:t>
      </w:r>
      <w:r w:rsidR="00B227C5">
        <w:t>the ETD signature process</w:t>
      </w:r>
      <w:r>
        <w:t xml:space="preserve"> online</w:t>
      </w:r>
      <w:r w:rsidR="00B227C5">
        <w:t xml:space="preserve">. </w:t>
      </w:r>
    </w:p>
    <w:p w14:paraId="300B47CF" w14:textId="017B1D11" w:rsidR="000A54F7" w:rsidRDefault="00B227C5" w:rsidP="000B1E87">
      <w:pPr>
        <w:numPr>
          <w:ilvl w:val="0"/>
          <w:numId w:val="13"/>
        </w:numPr>
        <w:ind w:right="360" w:hanging="653"/>
        <w:jc w:val="left"/>
      </w:pPr>
      <w:r>
        <w:t>S</w:t>
      </w:r>
      <w:r w:rsidR="000B1E87">
        <w:t xml:space="preserve">ubmit the final, committee approved version of the thesis through the ETD system to obtain final approval.  </w:t>
      </w:r>
      <w:r>
        <w:t>(Check</w:t>
      </w:r>
      <w:r w:rsidR="000B1E87">
        <w:t xml:space="preserve"> </w:t>
      </w:r>
      <w:hyperlink r:id="rId25">
        <w:r w:rsidRPr="000B1E87">
          <w:rPr>
            <w:color w:val="0000FF"/>
            <w:u w:val="single" w:color="0000FF"/>
          </w:rPr>
          <w:t>https://www.csun.edu/grip/graduatestudies/</w:t>
        </w:r>
      </w:hyperlink>
      <w:hyperlink r:id="rId26">
        <w:r>
          <w:t>)</w:t>
        </w:r>
      </w:hyperlink>
      <w:r>
        <w:t xml:space="preserve">.  </w:t>
      </w:r>
      <w:r w:rsidR="000B1E87">
        <w:t>Make any modifications requested by the Graduate Evaluator and re-s</w:t>
      </w:r>
      <w:r>
        <w:t>ubmit thesis online via ETD system</w:t>
      </w:r>
      <w:r w:rsidR="00953E2A">
        <w:t>.</w:t>
      </w:r>
      <w:r>
        <w:t xml:space="preserve"> </w:t>
      </w:r>
    </w:p>
    <w:p w14:paraId="3BCE9C07" w14:textId="443A06D7" w:rsidR="00321E59" w:rsidRDefault="00B227C5" w:rsidP="00F2561A">
      <w:pPr>
        <w:spacing w:after="5" w:line="255" w:lineRule="auto"/>
        <w:ind w:left="-5" w:right="351"/>
        <w:jc w:val="left"/>
      </w:pPr>
      <w:r>
        <w:rPr>
          <w:vertAlign w:val="superscript"/>
        </w:rPr>
        <w:t>*</w:t>
      </w:r>
      <w:r>
        <w:t xml:space="preserve"> </w:t>
      </w:r>
      <w:r>
        <w:rPr>
          <w:u w:val="single" w:color="000000"/>
        </w:rPr>
        <w:t>Enrollment in KIN 698</w:t>
      </w:r>
      <w:r w:rsidR="0084393A">
        <w:rPr>
          <w:u w:val="single" w:color="000000"/>
        </w:rPr>
        <w:t>c</w:t>
      </w:r>
      <w:r>
        <w:rPr>
          <w:u w:val="single" w:color="000000"/>
        </w:rPr>
        <w:t xml:space="preserve"> is normally in blocks of 3 units and </w:t>
      </w:r>
      <w:r w:rsidR="00D95121">
        <w:rPr>
          <w:u w:val="single" w:color="000000"/>
        </w:rPr>
        <w:t xml:space="preserve"> only</w:t>
      </w:r>
      <w:r>
        <w:rPr>
          <w:u w:val="single" w:color="000000"/>
        </w:rPr>
        <w:t xml:space="preserve"> 6 units</w:t>
      </w:r>
      <w:r>
        <w:t xml:space="preserve"> </w:t>
      </w:r>
      <w:r>
        <w:rPr>
          <w:u w:val="single" w:color="000000"/>
        </w:rPr>
        <w:t>total</w:t>
      </w:r>
      <w:r w:rsidR="00D95121">
        <w:rPr>
          <w:u w:val="single" w:color="000000"/>
        </w:rPr>
        <w:t xml:space="preserve"> can count towards the MS in Kinesiology</w:t>
      </w:r>
      <w:r>
        <w:rPr>
          <w:u w:val="single" w:color="000000"/>
        </w:rPr>
        <w:t>.  Students must take KIN 605 and either KIN 610 or KIN 612 prior to enrolling in</w:t>
      </w:r>
      <w:r>
        <w:t xml:space="preserve"> </w:t>
      </w:r>
      <w:r>
        <w:rPr>
          <w:u w:val="single" w:color="000000"/>
        </w:rPr>
        <w:t>KIN 698</w:t>
      </w:r>
      <w:r w:rsidR="000B1E87">
        <w:rPr>
          <w:u w:val="single" w:color="000000"/>
        </w:rPr>
        <w:t>. Students may be enrolled in 605, 610, 612 and 698C concurrently under special circumstances</w:t>
      </w:r>
      <w:r>
        <w:rPr>
          <w:u w:val="single" w:color="000000"/>
        </w:rPr>
        <w:t>.</w:t>
      </w:r>
      <w:r>
        <w:t xml:space="preserve"> </w:t>
      </w:r>
    </w:p>
    <w:p w14:paraId="00448B7E" w14:textId="77777777" w:rsidR="00321E59" w:rsidRDefault="00321E59" w:rsidP="00F2561A">
      <w:pPr>
        <w:jc w:val="left"/>
      </w:pPr>
      <w:r>
        <w:br w:type="page"/>
      </w:r>
    </w:p>
    <w:p w14:paraId="60A8172B" w14:textId="77777777" w:rsidR="000A54F7" w:rsidRDefault="000A54F7" w:rsidP="00F2561A">
      <w:pPr>
        <w:spacing w:after="5" w:line="255" w:lineRule="auto"/>
        <w:ind w:left="-5" w:right="351"/>
        <w:jc w:val="left"/>
      </w:pPr>
    </w:p>
    <w:p w14:paraId="2B8DC7E2" w14:textId="77777777" w:rsidR="000A54F7" w:rsidRDefault="00B227C5" w:rsidP="00F2561A">
      <w:pPr>
        <w:pStyle w:val="Heading1"/>
        <w:ind w:right="578"/>
        <w:jc w:val="left"/>
      </w:pPr>
      <w:r>
        <w:t>THESIS POLICIES</w:t>
      </w:r>
      <w:r>
        <w:rPr>
          <w:b w:val="0"/>
        </w:rPr>
        <w:t xml:space="preserve"> </w:t>
      </w:r>
    </w:p>
    <w:p w14:paraId="7939E33E" w14:textId="77777777" w:rsidR="000A54F7" w:rsidRDefault="00B227C5" w:rsidP="00F2561A">
      <w:pPr>
        <w:spacing w:after="0" w:line="259" w:lineRule="auto"/>
        <w:ind w:left="0" w:firstLine="0"/>
        <w:jc w:val="left"/>
      </w:pPr>
      <w:r>
        <w:t xml:space="preserve"> </w:t>
      </w:r>
    </w:p>
    <w:p w14:paraId="3CCFBFEE" w14:textId="77777777" w:rsidR="000A54F7" w:rsidRDefault="00B227C5" w:rsidP="00F2561A">
      <w:pPr>
        <w:numPr>
          <w:ilvl w:val="0"/>
          <w:numId w:val="14"/>
        </w:numPr>
        <w:ind w:right="360" w:hanging="701"/>
        <w:jc w:val="left"/>
      </w:pPr>
      <w:r>
        <w:t xml:space="preserve">Students having selected a thesis advisor and commencing work on the thesis are required to be enrolled in KIN 698 during any period in which University resources, including the library, a department laboratory or laboratory equipment, or the thesis advisor's time, are utilized. </w:t>
      </w:r>
    </w:p>
    <w:p w14:paraId="0902D16D" w14:textId="77777777" w:rsidR="000A54F7" w:rsidRDefault="00B227C5" w:rsidP="00F2561A">
      <w:pPr>
        <w:spacing w:after="0" w:line="259" w:lineRule="auto"/>
        <w:ind w:left="0" w:firstLine="0"/>
        <w:jc w:val="left"/>
      </w:pPr>
      <w:r>
        <w:t xml:space="preserve"> </w:t>
      </w:r>
    </w:p>
    <w:p w14:paraId="4C28EC68" w14:textId="77777777" w:rsidR="000A54F7" w:rsidRDefault="00B227C5" w:rsidP="00F2561A">
      <w:pPr>
        <w:numPr>
          <w:ilvl w:val="0"/>
          <w:numId w:val="14"/>
        </w:numPr>
        <w:ind w:right="360" w:hanging="701"/>
        <w:jc w:val="left"/>
      </w:pPr>
      <w:r>
        <w:t>Enrollment in KIN 698 is in 3 unit blocks</w:t>
      </w:r>
      <w:r w:rsidR="00D95121">
        <w:t xml:space="preserve"> (698C)</w:t>
      </w:r>
      <w:r>
        <w:t>. Students may not sign up for more than 6 total units of KIN 698</w:t>
      </w:r>
      <w:r w:rsidR="00A746B6">
        <w:t>C</w:t>
      </w:r>
      <w:r>
        <w:t xml:space="preserve">. The student must be enrolled in the regular fall or spring session in which the degree is completed.  </w:t>
      </w:r>
    </w:p>
    <w:p w14:paraId="59023942" w14:textId="77777777" w:rsidR="000A54F7" w:rsidRDefault="00B227C5" w:rsidP="00F2561A">
      <w:pPr>
        <w:spacing w:after="0" w:line="259" w:lineRule="auto"/>
        <w:ind w:left="0" w:firstLine="0"/>
        <w:jc w:val="left"/>
      </w:pPr>
      <w:r>
        <w:t xml:space="preserve"> </w:t>
      </w:r>
    </w:p>
    <w:p w14:paraId="455B6CE5" w14:textId="427BEE01" w:rsidR="000A54F7" w:rsidRDefault="00B227C5" w:rsidP="00F2561A">
      <w:pPr>
        <w:numPr>
          <w:ilvl w:val="0"/>
          <w:numId w:val="14"/>
        </w:numPr>
        <w:ind w:right="360" w:hanging="701"/>
        <w:jc w:val="left"/>
      </w:pPr>
      <w:r>
        <w:t xml:space="preserve">If more than two semesters are required to complete the thesis, the student must sign up for </w:t>
      </w:r>
      <w:r w:rsidR="00D95121">
        <w:t xml:space="preserve">either </w:t>
      </w:r>
      <w:r>
        <w:t xml:space="preserve">KIN 696 (3 units) </w:t>
      </w:r>
      <w:r w:rsidR="009970D3">
        <w:t xml:space="preserve">or 698A (1 unit) </w:t>
      </w:r>
      <w:r>
        <w:t>each semester that work on the thesis is continued.  If the student is close to finishing (within the semester), and the student has completed all the courses on the program plan, the student can sign up for the Culminating Experience, offered through the Graduate Studies office</w:t>
      </w:r>
      <w:r w:rsidR="00D95121">
        <w:t xml:space="preserve"> (</w:t>
      </w:r>
      <w:r w:rsidR="000B1E87">
        <w:t>A/R 601</w:t>
      </w:r>
      <w:r w:rsidR="00D95121">
        <w:t>)</w:t>
      </w:r>
      <w:r>
        <w:t xml:space="preserve">. </w:t>
      </w:r>
    </w:p>
    <w:p w14:paraId="5F6D77D0" w14:textId="77777777" w:rsidR="000A54F7" w:rsidRDefault="00B227C5" w:rsidP="00F2561A">
      <w:pPr>
        <w:spacing w:after="0" w:line="259" w:lineRule="auto"/>
        <w:ind w:left="0" w:firstLine="0"/>
        <w:jc w:val="left"/>
      </w:pPr>
      <w:r>
        <w:t xml:space="preserve"> </w:t>
      </w:r>
    </w:p>
    <w:p w14:paraId="059A529D" w14:textId="77777777" w:rsidR="000A54F7" w:rsidRDefault="00B227C5" w:rsidP="00F2561A">
      <w:pPr>
        <w:numPr>
          <w:ilvl w:val="0"/>
          <w:numId w:val="14"/>
        </w:numPr>
        <w:ind w:right="360" w:hanging="701"/>
        <w:jc w:val="left"/>
      </w:pPr>
      <w:r>
        <w:t xml:space="preserve">If a student wishes to work on the thesis during the summer, special approval must first be received from the thesis chair. </w:t>
      </w:r>
    </w:p>
    <w:p w14:paraId="0C6001AB" w14:textId="77777777" w:rsidR="000A54F7" w:rsidRDefault="00B227C5" w:rsidP="00F2561A">
      <w:pPr>
        <w:spacing w:after="0" w:line="259" w:lineRule="auto"/>
        <w:ind w:left="0" w:firstLine="0"/>
        <w:jc w:val="left"/>
      </w:pPr>
      <w:r>
        <w:t xml:space="preserve"> </w:t>
      </w:r>
    </w:p>
    <w:p w14:paraId="5A2CAC2D" w14:textId="76251125" w:rsidR="000A54F7" w:rsidRDefault="00B227C5" w:rsidP="00F2561A">
      <w:pPr>
        <w:numPr>
          <w:ilvl w:val="0"/>
          <w:numId w:val="14"/>
        </w:numPr>
        <w:ind w:right="360" w:hanging="701"/>
        <w:jc w:val="left"/>
      </w:pPr>
      <w:r>
        <w:t xml:space="preserve">Grading - The grade Report in Progress (RP) is assigned for KIN 698 until such time as the entire project has been completed and has received University approval. The RP grade must be converted to a traditional letter grade </w:t>
      </w:r>
      <w:r>
        <w:rPr>
          <w:u w:val="single" w:color="000000"/>
        </w:rPr>
        <w:t>immediately</w:t>
      </w:r>
      <w:r>
        <w:t xml:space="preserve">. </w:t>
      </w:r>
      <w:r>
        <w:rPr>
          <w:b/>
          <w:i/>
        </w:rPr>
        <w:t>It is the student’s responsibility to notify their faculty advisor</w:t>
      </w:r>
      <w:r w:rsidR="00BE2FDA">
        <w:rPr>
          <w:b/>
          <w:i/>
        </w:rPr>
        <w:t xml:space="preserve"> and the Graduate Coordinator</w:t>
      </w:r>
      <w:r>
        <w:rPr>
          <w:b/>
          <w:i/>
        </w:rPr>
        <w:t xml:space="preserve"> to make the appropriate grade changes, providing a DPR to facilitate grade changes.</w:t>
      </w:r>
      <w:r>
        <w:t xml:space="preserve"> </w:t>
      </w:r>
    </w:p>
    <w:p w14:paraId="7ED616E1" w14:textId="77777777" w:rsidR="000A54F7" w:rsidRDefault="00B227C5" w:rsidP="00F2561A">
      <w:pPr>
        <w:spacing w:after="0" w:line="259" w:lineRule="auto"/>
        <w:ind w:left="0" w:firstLine="0"/>
        <w:jc w:val="left"/>
      </w:pPr>
      <w:r>
        <w:t xml:space="preserve"> </w:t>
      </w:r>
    </w:p>
    <w:p w14:paraId="7638C273" w14:textId="77777777" w:rsidR="000A54F7" w:rsidRDefault="00B227C5" w:rsidP="00F2561A">
      <w:pPr>
        <w:numPr>
          <w:ilvl w:val="0"/>
          <w:numId w:val="14"/>
        </w:numPr>
        <w:ind w:right="360" w:hanging="701"/>
        <w:jc w:val="left"/>
      </w:pPr>
      <w:r>
        <w:t xml:space="preserve">Under the direction of the thesis committee, the candidate completes his/her project, writes the thesis and files it with the Graduate Studies Office online. The student is responsible for meeting the published University deadlines. </w:t>
      </w:r>
    </w:p>
    <w:p w14:paraId="7A88BAC6" w14:textId="77777777" w:rsidR="000A54F7" w:rsidRDefault="00B227C5" w:rsidP="00F2561A">
      <w:pPr>
        <w:spacing w:after="0" w:line="259" w:lineRule="auto"/>
        <w:ind w:left="0" w:firstLine="0"/>
        <w:jc w:val="left"/>
      </w:pPr>
      <w:r>
        <w:t xml:space="preserve"> </w:t>
      </w:r>
    </w:p>
    <w:p w14:paraId="6A7227A7" w14:textId="77777777" w:rsidR="000A54F7" w:rsidRDefault="00B227C5" w:rsidP="00F2561A">
      <w:pPr>
        <w:numPr>
          <w:ilvl w:val="0"/>
          <w:numId w:val="14"/>
        </w:numPr>
        <w:ind w:right="360" w:hanging="701"/>
        <w:jc w:val="left"/>
      </w:pPr>
      <w:r>
        <w:t>In the semester in which the thesis is being completed, the final grade is not recorded on the student's permanent record until the thesis has been submitted</w:t>
      </w:r>
      <w:r w:rsidR="00A746B6">
        <w:t xml:space="preserve"> (uploaded)</w:t>
      </w:r>
      <w:r>
        <w:t xml:space="preserve"> to the Office of Graduate Studies. </w:t>
      </w:r>
    </w:p>
    <w:p w14:paraId="386816E6" w14:textId="77777777" w:rsidR="000A54F7" w:rsidRDefault="00B227C5" w:rsidP="00F2561A">
      <w:pPr>
        <w:spacing w:after="0" w:line="259" w:lineRule="auto"/>
        <w:ind w:left="0" w:firstLine="0"/>
        <w:jc w:val="left"/>
      </w:pPr>
      <w:r>
        <w:t xml:space="preserve"> </w:t>
      </w:r>
    </w:p>
    <w:p w14:paraId="0C43383F" w14:textId="77777777" w:rsidR="000A54F7" w:rsidRDefault="00B227C5" w:rsidP="00F2561A">
      <w:pPr>
        <w:numPr>
          <w:ilvl w:val="0"/>
          <w:numId w:val="14"/>
        </w:numPr>
        <w:ind w:right="360" w:hanging="701"/>
        <w:jc w:val="left"/>
      </w:pPr>
      <w:r>
        <w:t xml:space="preserve">Check with your advisor for the length of embargo (if requested) prior to uploading your thesis. </w:t>
      </w:r>
    </w:p>
    <w:p w14:paraId="09D16F54" w14:textId="77777777" w:rsidR="000A54F7" w:rsidRDefault="00B227C5" w:rsidP="00F2561A">
      <w:pPr>
        <w:spacing w:after="0" w:line="259" w:lineRule="auto"/>
        <w:ind w:left="0" w:firstLine="0"/>
        <w:jc w:val="left"/>
      </w:pPr>
      <w:r>
        <w:t xml:space="preserve"> </w:t>
      </w:r>
    </w:p>
    <w:p w14:paraId="42A8A3F6" w14:textId="77777777" w:rsidR="000A54F7" w:rsidRDefault="00B227C5" w:rsidP="00F2561A">
      <w:pPr>
        <w:spacing w:after="0" w:line="259" w:lineRule="auto"/>
        <w:ind w:left="0" w:firstLine="0"/>
        <w:jc w:val="left"/>
      </w:pPr>
      <w:r>
        <w:t xml:space="preserve"> </w:t>
      </w:r>
    </w:p>
    <w:p w14:paraId="5AA6E1EB" w14:textId="77777777" w:rsidR="000A54F7" w:rsidRDefault="00B227C5" w:rsidP="00F2561A">
      <w:pPr>
        <w:spacing w:after="0" w:line="259" w:lineRule="auto"/>
        <w:ind w:left="0" w:firstLine="0"/>
        <w:jc w:val="left"/>
      </w:pPr>
      <w:r>
        <w:t xml:space="preserve"> </w:t>
      </w:r>
    </w:p>
    <w:p w14:paraId="4F35CE22" w14:textId="77777777" w:rsidR="00321E59" w:rsidRDefault="00321E59" w:rsidP="00F2561A">
      <w:pPr>
        <w:spacing w:after="160" w:line="259" w:lineRule="auto"/>
        <w:ind w:left="0" w:firstLine="0"/>
        <w:jc w:val="left"/>
        <w:rPr>
          <w:b/>
        </w:rPr>
      </w:pPr>
      <w:r>
        <w:br w:type="page"/>
      </w:r>
    </w:p>
    <w:p w14:paraId="5E31DF6B" w14:textId="77777777" w:rsidR="000A54F7" w:rsidRDefault="00B227C5" w:rsidP="00F2561A">
      <w:pPr>
        <w:pStyle w:val="Heading1"/>
        <w:spacing w:after="259"/>
        <w:ind w:right="578"/>
        <w:jc w:val="left"/>
      </w:pPr>
      <w:r>
        <w:lastRenderedPageBreak/>
        <w:t>THESIS ORGANIZATION AND FORMAT</w:t>
      </w:r>
      <w:r>
        <w:rPr>
          <w:b w:val="0"/>
        </w:rPr>
        <w:t xml:space="preserve"> </w:t>
      </w:r>
    </w:p>
    <w:p w14:paraId="3A54E962" w14:textId="2D4C588B" w:rsidR="000A54F7" w:rsidRDefault="00B227C5" w:rsidP="00F2561A">
      <w:pPr>
        <w:ind w:left="-5" w:right="360"/>
        <w:jc w:val="left"/>
      </w:pPr>
      <w:r>
        <w:t xml:space="preserve">The culminating experience for the Master's degree in Kinesiology consists of planning and conducting a research or professional project. The thesis/project can be written in a traditional thesis format or in the form of a manuscript for submission to a specific journal approved by the thesis committee. The thesis/project is also retained </w:t>
      </w:r>
      <w:r w:rsidR="000B1E87">
        <w:t>electronically</w:t>
      </w:r>
      <w:r>
        <w:t xml:space="preserve"> </w:t>
      </w:r>
      <w:r w:rsidR="000B1E87">
        <w:t>by</w:t>
      </w:r>
      <w:r>
        <w:t xml:space="preserve"> the University and department. The CSUN Guidelines for Thesis should be consulted for typing and page formatting (please visit the Office of Graduate Studies webpage, https://www.csun.edu/grip/graduatestudies/). </w:t>
      </w:r>
    </w:p>
    <w:p w14:paraId="668A2273" w14:textId="77777777" w:rsidR="000A54F7" w:rsidRDefault="00B227C5" w:rsidP="00F2561A">
      <w:pPr>
        <w:spacing w:after="0" w:line="259" w:lineRule="auto"/>
        <w:ind w:left="0" w:firstLine="0"/>
        <w:jc w:val="left"/>
      </w:pPr>
      <w:r>
        <w:t xml:space="preserve"> </w:t>
      </w:r>
    </w:p>
    <w:p w14:paraId="5C588B6A" w14:textId="77777777" w:rsidR="000A54F7" w:rsidRDefault="00B227C5" w:rsidP="00F2561A">
      <w:pPr>
        <w:ind w:left="-5" w:right="360"/>
        <w:jc w:val="left"/>
      </w:pPr>
      <w:r>
        <w:t xml:space="preserve">The required thesis format is as follows (from the Graduate Studies Thesis Guidelines): </w:t>
      </w:r>
    </w:p>
    <w:p w14:paraId="4BE94217" w14:textId="77777777" w:rsidR="000A54F7" w:rsidRDefault="00B227C5" w:rsidP="00F2561A">
      <w:pPr>
        <w:spacing w:after="0" w:line="259" w:lineRule="auto"/>
        <w:ind w:left="0" w:firstLine="0"/>
        <w:jc w:val="left"/>
      </w:pPr>
      <w:r>
        <w:t xml:space="preserve"> </w:t>
      </w:r>
    </w:p>
    <w:p w14:paraId="4E994B5D" w14:textId="77777777" w:rsidR="000A54F7" w:rsidRDefault="00B227C5" w:rsidP="00F2561A">
      <w:pPr>
        <w:ind w:left="1081" w:right="360" w:hanging="360"/>
        <w:jc w:val="left"/>
      </w:pPr>
      <w:r>
        <w:t xml:space="preserve">Title page (use the name on your official University transcripts and remember this is counted as a silent page number)  </w:t>
      </w:r>
    </w:p>
    <w:p w14:paraId="69ED14E9" w14:textId="77777777" w:rsidR="000A54F7" w:rsidRDefault="00B227C5" w:rsidP="00F2561A">
      <w:pPr>
        <w:ind w:left="731" w:right="360"/>
        <w:jc w:val="left"/>
      </w:pPr>
      <w:r>
        <w:t xml:space="preserve">Copyright notice page (if included) </w:t>
      </w:r>
    </w:p>
    <w:p w14:paraId="47481E96" w14:textId="77777777" w:rsidR="000A54F7" w:rsidRDefault="00B227C5" w:rsidP="00F2561A">
      <w:pPr>
        <w:ind w:left="731" w:right="360"/>
        <w:jc w:val="left"/>
      </w:pPr>
      <w:r>
        <w:t xml:space="preserve">Signature page </w:t>
      </w:r>
    </w:p>
    <w:p w14:paraId="09332406" w14:textId="77777777" w:rsidR="00BE2FDA" w:rsidRDefault="00B227C5" w:rsidP="00F2561A">
      <w:pPr>
        <w:ind w:left="731" w:right="1401"/>
        <w:jc w:val="left"/>
      </w:pPr>
      <w:r>
        <w:t xml:space="preserve">Preface, dedication and/or acknowledgment page (if included) </w:t>
      </w:r>
    </w:p>
    <w:p w14:paraId="34CA4892" w14:textId="64ED9327" w:rsidR="000A54F7" w:rsidRDefault="00B227C5" w:rsidP="00F2561A">
      <w:pPr>
        <w:ind w:left="731" w:right="1401"/>
        <w:jc w:val="left"/>
      </w:pPr>
      <w:r>
        <w:t xml:space="preserve">Table of contents, with page references as follows: </w:t>
      </w:r>
    </w:p>
    <w:p w14:paraId="4F4EC7FA" w14:textId="77777777" w:rsidR="000A54F7" w:rsidRDefault="00B227C5" w:rsidP="00F2561A">
      <w:pPr>
        <w:numPr>
          <w:ilvl w:val="0"/>
          <w:numId w:val="15"/>
        </w:numPr>
        <w:ind w:right="360" w:hanging="720"/>
        <w:jc w:val="left"/>
      </w:pPr>
      <w:r>
        <w:t xml:space="preserve">List of preliminary material, beginning with signature page </w:t>
      </w:r>
    </w:p>
    <w:p w14:paraId="1C5AB1D7" w14:textId="77777777" w:rsidR="000A54F7" w:rsidRDefault="00B227C5" w:rsidP="00F2561A">
      <w:pPr>
        <w:numPr>
          <w:ilvl w:val="0"/>
          <w:numId w:val="15"/>
        </w:numPr>
        <w:ind w:right="360" w:hanging="720"/>
        <w:jc w:val="left"/>
      </w:pPr>
      <w:r>
        <w:t>List of tables, figures, illustrations (if included)</w:t>
      </w:r>
      <w:r>
        <w:rPr>
          <w:vertAlign w:val="superscript"/>
        </w:rPr>
        <w:footnoteReference w:id="1"/>
      </w:r>
      <w:r>
        <w:t xml:space="preserve">  </w:t>
      </w:r>
    </w:p>
    <w:p w14:paraId="5E654DC9" w14:textId="77777777" w:rsidR="000A54F7" w:rsidRDefault="00B227C5" w:rsidP="00F2561A">
      <w:pPr>
        <w:numPr>
          <w:ilvl w:val="0"/>
          <w:numId w:val="15"/>
        </w:numPr>
        <w:ind w:right="360" w:hanging="720"/>
        <w:jc w:val="left"/>
      </w:pPr>
      <w:r>
        <w:t xml:space="preserve">List of chapters or sections in text, bibliography, and appendices </w:t>
      </w:r>
    </w:p>
    <w:p w14:paraId="6F65F933" w14:textId="77777777" w:rsidR="000A54F7" w:rsidRDefault="00B227C5" w:rsidP="00F2561A">
      <w:pPr>
        <w:numPr>
          <w:ilvl w:val="0"/>
          <w:numId w:val="15"/>
        </w:numPr>
        <w:ind w:right="360" w:hanging="720"/>
        <w:jc w:val="left"/>
      </w:pPr>
      <w:r>
        <w:t xml:space="preserve">List of symbols (if included) </w:t>
      </w:r>
    </w:p>
    <w:p w14:paraId="361609EC" w14:textId="77777777" w:rsidR="000A54F7" w:rsidRDefault="00B227C5" w:rsidP="00F2561A">
      <w:pPr>
        <w:numPr>
          <w:ilvl w:val="0"/>
          <w:numId w:val="15"/>
        </w:numPr>
        <w:ind w:right="360" w:hanging="720"/>
        <w:jc w:val="left"/>
      </w:pPr>
      <w:r>
        <w:t xml:space="preserve">Nomenclature (if included) </w:t>
      </w:r>
    </w:p>
    <w:p w14:paraId="068767E6" w14:textId="77777777" w:rsidR="000A54F7" w:rsidRDefault="00B227C5" w:rsidP="00F2561A">
      <w:pPr>
        <w:ind w:left="731" w:right="360"/>
        <w:jc w:val="left"/>
      </w:pPr>
      <w:r>
        <w:t xml:space="preserve">Abstract (always your last preliminary page) </w:t>
      </w:r>
    </w:p>
    <w:p w14:paraId="13A988C5" w14:textId="77777777" w:rsidR="000A54F7" w:rsidRDefault="00B227C5" w:rsidP="00F2561A">
      <w:pPr>
        <w:spacing w:after="0" w:line="259" w:lineRule="auto"/>
        <w:ind w:left="0" w:right="367" w:firstLine="0"/>
        <w:jc w:val="left"/>
      </w:pPr>
      <w:r>
        <w:t>(</w:t>
      </w:r>
      <w:r>
        <w:rPr>
          <w:b/>
        </w:rPr>
        <w:t>no bolding may appear anywhere on Roman numerated pages)</w:t>
      </w:r>
      <w:r>
        <w:t xml:space="preserve"> </w:t>
      </w:r>
    </w:p>
    <w:p w14:paraId="69F0B977" w14:textId="77777777" w:rsidR="000A54F7" w:rsidRDefault="00B227C5" w:rsidP="00F2561A">
      <w:pPr>
        <w:ind w:left="731" w:right="360"/>
        <w:jc w:val="left"/>
      </w:pPr>
      <w:r>
        <w:t xml:space="preserve">Text beginning with introduction, divided into chapters or sections </w:t>
      </w:r>
    </w:p>
    <w:p w14:paraId="53080A82" w14:textId="77777777" w:rsidR="000A54F7" w:rsidRDefault="00B227C5" w:rsidP="00F2561A">
      <w:pPr>
        <w:tabs>
          <w:tab w:val="center" w:pos="721"/>
          <w:tab w:val="center" w:pos="2760"/>
        </w:tabs>
        <w:ind w:left="0" w:firstLine="0"/>
        <w:jc w:val="left"/>
      </w:pPr>
      <w:r>
        <w:rPr>
          <w:rFonts w:ascii="Calibri" w:eastAsia="Calibri" w:hAnsi="Calibri" w:cs="Calibri"/>
          <w:sz w:val="22"/>
        </w:rPr>
        <w:tab/>
      </w:r>
      <w:r>
        <w:t xml:space="preserve"> </w:t>
      </w:r>
      <w:r>
        <w:tab/>
        <w:t xml:space="preserve">(Arabic numbering begins here) </w:t>
      </w:r>
    </w:p>
    <w:p w14:paraId="7687F5DD" w14:textId="77777777" w:rsidR="000A54F7" w:rsidRDefault="00B227C5" w:rsidP="00F2561A">
      <w:pPr>
        <w:tabs>
          <w:tab w:val="center" w:pos="721"/>
          <w:tab w:val="center" w:pos="1708"/>
        </w:tabs>
        <w:ind w:left="0" w:firstLine="0"/>
        <w:jc w:val="left"/>
      </w:pPr>
      <w:r>
        <w:rPr>
          <w:rFonts w:ascii="Calibri" w:eastAsia="Calibri" w:hAnsi="Calibri" w:cs="Calibri"/>
          <w:sz w:val="22"/>
        </w:rPr>
        <w:tab/>
      </w:r>
      <w:r>
        <w:t xml:space="preserve"> </w:t>
      </w:r>
      <w:r>
        <w:tab/>
        <w:t xml:space="preserve">Introduction </w:t>
      </w:r>
    </w:p>
    <w:p w14:paraId="58F01AEA" w14:textId="77777777" w:rsidR="000A54F7" w:rsidRDefault="00B227C5" w:rsidP="00F2561A">
      <w:pPr>
        <w:tabs>
          <w:tab w:val="center" w:pos="721"/>
          <w:tab w:val="center" w:pos="2016"/>
        </w:tabs>
        <w:ind w:left="0" w:firstLine="0"/>
        <w:jc w:val="left"/>
      </w:pPr>
      <w:r>
        <w:rPr>
          <w:rFonts w:ascii="Calibri" w:eastAsia="Calibri" w:hAnsi="Calibri" w:cs="Calibri"/>
          <w:sz w:val="22"/>
        </w:rPr>
        <w:tab/>
      </w:r>
      <w:r>
        <w:t xml:space="preserve"> </w:t>
      </w:r>
      <w:r>
        <w:tab/>
        <w:t xml:space="preserve">Literature Review </w:t>
      </w:r>
    </w:p>
    <w:p w14:paraId="0E457820" w14:textId="77777777" w:rsidR="000A54F7" w:rsidRDefault="00B227C5" w:rsidP="00F2561A">
      <w:pPr>
        <w:tabs>
          <w:tab w:val="center" w:pos="721"/>
          <w:tab w:val="center" w:pos="1541"/>
        </w:tabs>
        <w:ind w:left="0" w:firstLine="0"/>
        <w:jc w:val="left"/>
      </w:pPr>
      <w:r>
        <w:rPr>
          <w:rFonts w:ascii="Calibri" w:eastAsia="Calibri" w:hAnsi="Calibri" w:cs="Calibri"/>
          <w:sz w:val="22"/>
        </w:rPr>
        <w:tab/>
      </w:r>
      <w:r>
        <w:t xml:space="preserve"> </w:t>
      </w:r>
      <w:r>
        <w:tab/>
        <w:t xml:space="preserve">Methods </w:t>
      </w:r>
    </w:p>
    <w:p w14:paraId="1A1E136F" w14:textId="77777777" w:rsidR="000A54F7" w:rsidRDefault="00B227C5" w:rsidP="00F2561A">
      <w:pPr>
        <w:tabs>
          <w:tab w:val="center" w:pos="721"/>
          <w:tab w:val="center" w:pos="1483"/>
        </w:tabs>
        <w:ind w:left="0" w:firstLine="0"/>
        <w:jc w:val="left"/>
      </w:pPr>
      <w:r>
        <w:rPr>
          <w:rFonts w:ascii="Calibri" w:eastAsia="Calibri" w:hAnsi="Calibri" w:cs="Calibri"/>
          <w:sz w:val="22"/>
        </w:rPr>
        <w:tab/>
      </w:r>
      <w:r>
        <w:t xml:space="preserve"> </w:t>
      </w:r>
      <w:r>
        <w:tab/>
        <w:t xml:space="preserve">Results </w:t>
      </w:r>
    </w:p>
    <w:p w14:paraId="0EDC3875" w14:textId="77777777" w:rsidR="000A54F7" w:rsidRDefault="00B227C5" w:rsidP="00F2561A">
      <w:pPr>
        <w:tabs>
          <w:tab w:val="center" w:pos="721"/>
          <w:tab w:val="center" w:pos="1663"/>
        </w:tabs>
        <w:ind w:left="0" w:firstLine="0"/>
        <w:jc w:val="left"/>
      </w:pPr>
      <w:r>
        <w:rPr>
          <w:rFonts w:ascii="Calibri" w:eastAsia="Calibri" w:hAnsi="Calibri" w:cs="Calibri"/>
          <w:sz w:val="22"/>
        </w:rPr>
        <w:tab/>
      </w:r>
      <w:r>
        <w:t xml:space="preserve"> </w:t>
      </w:r>
      <w:r>
        <w:tab/>
        <w:t xml:space="preserve">Discussion </w:t>
      </w:r>
    </w:p>
    <w:p w14:paraId="316E9DA6" w14:textId="77777777" w:rsidR="000A54F7" w:rsidRDefault="00B227C5" w:rsidP="00F2561A">
      <w:pPr>
        <w:ind w:left="731" w:right="360"/>
        <w:jc w:val="left"/>
      </w:pPr>
      <w:r>
        <w:t xml:space="preserve">References </w:t>
      </w:r>
    </w:p>
    <w:p w14:paraId="7BA2A52B" w14:textId="77777777" w:rsidR="000A54F7" w:rsidRDefault="00B227C5" w:rsidP="00F2561A">
      <w:pPr>
        <w:ind w:left="731" w:right="360"/>
        <w:jc w:val="left"/>
      </w:pPr>
      <w:r>
        <w:t xml:space="preserve">Appendices (if included) </w:t>
      </w:r>
    </w:p>
    <w:p w14:paraId="29A767D8" w14:textId="77777777" w:rsidR="000A54F7" w:rsidRDefault="00B227C5" w:rsidP="00F2561A">
      <w:pPr>
        <w:ind w:left="371" w:right="360"/>
        <w:jc w:val="left"/>
      </w:pPr>
      <w:r>
        <w:t xml:space="preserve">      Addenda (if required) </w:t>
      </w:r>
    </w:p>
    <w:p w14:paraId="1647A1D0" w14:textId="77777777" w:rsidR="000A54F7" w:rsidRDefault="00B227C5" w:rsidP="00F2561A">
      <w:pPr>
        <w:spacing w:after="0" w:line="259" w:lineRule="auto"/>
        <w:ind w:left="0" w:firstLine="0"/>
        <w:jc w:val="left"/>
      </w:pPr>
      <w:r>
        <w:t xml:space="preserve"> </w:t>
      </w:r>
    </w:p>
    <w:p w14:paraId="551761F5" w14:textId="77777777" w:rsidR="000A54F7" w:rsidRDefault="00B227C5" w:rsidP="00F2561A">
      <w:pPr>
        <w:spacing w:after="0" w:line="259" w:lineRule="auto"/>
        <w:ind w:left="0" w:firstLine="0"/>
        <w:jc w:val="left"/>
      </w:pPr>
      <w:r>
        <w:t xml:space="preserve"> </w:t>
      </w:r>
    </w:p>
    <w:p w14:paraId="7D15D316" w14:textId="68BBC42E" w:rsidR="000A54F7" w:rsidRDefault="00B227C5" w:rsidP="00F2561A">
      <w:pPr>
        <w:ind w:left="-5" w:right="360"/>
        <w:jc w:val="left"/>
      </w:pPr>
      <w:r>
        <w:t>If you are writing your thesis in manuscript form</w:t>
      </w:r>
      <w:r w:rsidR="00F5021A">
        <w:t>, please use the following formatting</w:t>
      </w:r>
      <w:r>
        <w:t xml:space="preserve">: </w:t>
      </w:r>
    </w:p>
    <w:p w14:paraId="494FE016" w14:textId="77777777" w:rsidR="000A54F7" w:rsidRDefault="00B227C5" w:rsidP="00F2561A">
      <w:pPr>
        <w:tabs>
          <w:tab w:val="center" w:pos="1629"/>
        </w:tabs>
        <w:ind w:left="-15" w:firstLine="0"/>
        <w:jc w:val="left"/>
      </w:pPr>
      <w:r>
        <w:t xml:space="preserve"> </w:t>
      </w:r>
      <w:r>
        <w:tab/>
        <w:t xml:space="preserve">Thesis Title Page </w:t>
      </w:r>
    </w:p>
    <w:p w14:paraId="185497D1" w14:textId="77777777" w:rsidR="000A54F7" w:rsidRDefault="00B227C5" w:rsidP="00F2561A">
      <w:pPr>
        <w:tabs>
          <w:tab w:val="center" w:pos="1530"/>
        </w:tabs>
        <w:ind w:left="-15" w:firstLine="0"/>
        <w:jc w:val="left"/>
      </w:pPr>
      <w:r>
        <w:t xml:space="preserve"> </w:t>
      </w:r>
      <w:r>
        <w:tab/>
        <w:t xml:space="preserve">Signature Page </w:t>
      </w:r>
    </w:p>
    <w:p w14:paraId="0050EF04" w14:textId="77777777" w:rsidR="000A54F7" w:rsidRDefault="00B227C5" w:rsidP="00F2561A">
      <w:pPr>
        <w:tabs>
          <w:tab w:val="center" w:pos="1672"/>
        </w:tabs>
        <w:ind w:left="-15" w:firstLine="0"/>
        <w:jc w:val="left"/>
      </w:pPr>
      <w:r>
        <w:t xml:space="preserve"> </w:t>
      </w:r>
      <w:r>
        <w:tab/>
        <w:t xml:space="preserve">Acknowledgments </w:t>
      </w:r>
    </w:p>
    <w:p w14:paraId="3BEE27DF" w14:textId="77777777" w:rsidR="000A54F7" w:rsidRDefault="00B227C5" w:rsidP="00F2561A">
      <w:pPr>
        <w:tabs>
          <w:tab w:val="center" w:pos="1650"/>
        </w:tabs>
        <w:ind w:left="-15" w:firstLine="0"/>
        <w:jc w:val="left"/>
      </w:pPr>
      <w:r>
        <w:t xml:space="preserve"> </w:t>
      </w:r>
      <w:r>
        <w:tab/>
        <w:t xml:space="preserve">Table of Contents </w:t>
      </w:r>
    </w:p>
    <w:p w14:paraId="3A7C716D" w14:textId="77777777" w:rsidR="000A54F7" w:rsidRDefault="00B227C5" w:rsidP="00F2561A">
      <w:pPr>
        <w:tabs>
          <w:tab w:val="center" w:pos="1142"/>
        </w:tabs>
        <w:ind w:left="-15" w:firstLine="0"/>
        <w:jc w:val="left"/>
      </w:pPr>
      <w:r>
        <w:lastRenderedPageBreak/>
        <w:t xml:space="preserve"> </w:t>
      </w:r>
      <w:r>
        <w:tab/>
        <w:t xml:space="preserve">Abstract </w:t>
      </w:r>
    </w:p>
    <w:p w14:paraId="53183B89" w14:textId="77777777" w:rsidR="000A54F7" w:rsidRDefault="00B227C5" w:rsidP="00F2561A">
      <w:pPr>
        <w:ind w:left="-5" w:right="6466"/>
        <w:jc w:val="left"/>
      </w:pPr>
      <w:r>
        <w:t xml:space="preserve"> </w:t>
      </w:r>
      <w:r>
        <w:tab/>
        <w:t xml:space="preserve">Ch 1 Introduction  </w:t>
      </w:r>
      <w:r>
        <w:tab/>
      </w:r>
      <w:r w:rsidR="00A746B6">
        <w:tab/>
      </w:r>
      <w:r w:rsidR="00A746B6">
        <w:tab/>
      </w:r>
      <w:r>
        <w:t xml:space="preserve">Ch 2 Methods </w:t>
      </w:r>
    </w:p>
    <w:p w14:paraId="63B0E7E9" w14:textId="77777777" w:rsidR="000A54F7" w:rsidRDefault="00B227C5" w:rsidP="00F2561A">
      <w:pPr>
        <w:tabs>
          <w:tab w:val="center" w:pos="1390"/>
        </w:tabs>
        <w:ind w:left="-15" w:firstLine="0"/>
        <w:jc w:val="left"/>
      </w:pPr>
      <w:r>
        <w:t xml:space="preserve"> </w:t>
      </w:r>
      <w:r>
        <w:tab/>
        <w:t xml:space="preserve">Ch 3 Results </w:t>
      </w:r>
    </w:p>
    <w:p w14:paraId="14BDBA20" w14:textId="77777777" w:rsidR="000A54F7" w:rsidRDefault="00B227C5" w:rsidP="00F2561A">
      <w:pPr>
        <w:spacing w:after="0" w:line="259" w:lineRule="auto"/>
        <w:ind w:left="0" w:firstLine="0"/>
        <w:jc w:val="left"/>
      </w:pPr>
      <w:r>
        <w:t xml:space="preserve"> </w:t>
      </w:r>
      <w:r>
        <w:tab/>
        <w:t xml:space="preserve">Ch 4 Discussion </w:t>
      </w:r>
    </w:p>
    <w:p w14:paraId="4D9A275B" w14:textId="77777777" w:rsidR="000A54F7" w:rsidRDefault="00B227C5" w:rsidP="00F2561A">
      <w:pPr>
        <w:tabs>
          <w:tab w:val="center" w:pos="4808"/>
        </w:tabs>
        <w:ind w:left="-15" w:firstLine="0"/>
        <w:jc w:val="left"/>
      </w:pPr>
      <w:r>
        <w:t xml:space="preserve"> </w:t>
      </w:r>
      <w:r>
        <w:tab/>
        <w:t xml:space="preserve">Ch 5 Expanded Review of Literature and Expanded Methodology (if included) </w:t>
      </w:r>
    </w:p>
    <w:p w14:paraId="2DE49DB5" w14:textId="77777777" w:rsidR="00321E59" w:rsidRDefault="00B227C5" w:rsidP="00F2561A">
      <w:pPr>
        <w:tabs>
          <w:tab w:val="center" w:pos="1352"/>
        </w:tabs>
        <w:ind w:left="-15" w:firstLine="0"/>
        <w:jc w:val="left"/>
      </w:pPr>
      <w:r>
        <w:t xml:space="preserve"> </w:t>
      </w:r>
      <w:r>
        <w:tab/>
      </w:r>
    </w:p>
    <w:p w14:paraId="368305D1" w14:textId="77777777" w:rsidR="000A54F7" w:rsidRDefault="00B227C5" w:rsidP="00F2561A">
      <w:pPr>
        <w:tabs>
          <w:tab w:val="center" w:pos="1352"/>
        </w:tabs>
        <w:ind w:left="-15" w:firstLine="0"/>
        <w:jc w:val="left"/>
      </w:pPr>
      <w:r>
        <w:t xml:space="preserve">References: </w:t>
      </w:r>
    </w:p>
    <w:p w14:paraId="5B82ED54" w14:textId="77777777" w:rsidR="00D95121" w:rsidRDefault="00B227C5" w:rsidP="00F2561A">
      <w:pPr>
        <w:ind w:left="-5" w:right="360"/>
        <w:jc w:val="left"/>
      </w:pPr>
      <w:r>
        <w:t xml:space="preserve"> </w:t>
      </w:r>
      <w:r>
        <w:tab/>
        <w:t xml:space="preserve"> </w:t>
      </w:r>
      <w:r>
        <w:tab/>
      </w:r>
      <w:r w:rsidR="00D95121">
        <w:t>A single reference section including:</w:t>
      </w:r>
    </w:p>
    <w:p w14:paraId="48D79784" w14:textId="77777777" w:rsidR="000A54F7" w:rsidRDefault="00B227C5" w:rsidP="00F2561A">
      <w:pPr>
        <w:ind w:left="2160" w:right="360" w:firstLine="5"/>
        <w:jc w:val="left"/>
      </w:pPr>
      <w:r>
        <w:t xml:space="preserve">References for Abstract, Introduction, Methods, Results &amp; Discussion (ch1-4) </w:t>
      </w:r>
    </w:p>
    <w:p w14:paraId="11DC814A" w14:textId="77777777" w:rsidR="000A54F7" w:rsidRDefault="00B227C5" w:rsidP="00F2561A">
      <w:pPr>
        <w:tabs>
          <w:tab w:val="center" w:pos="701"/>
          <w:tab w:val="center" w:pos="3617"/>
        </w:tabs>
        <w:ind w:left="-15" w:firstLine="0"/>
        <w:jc w:val="left"/>
      </w:pPr>
      <w:r>
        <w:t xml:space="preserve"> </w:t>
      </w:r>
      <w:r>
        <w:tab/>
        <w:t xml:space="preserve"> </w:t>
      </w:r>
      <w:r>
        <w:tab/>
      </w:r>
      <w:r w:rsidR="00D95121">
        <w:t xml:space="preserve">                     </w:t>
      </w:r>
      <w:r>
        <w:t xml:space="preserve">References for Review of Literature (ch5) </w:t>
      </w:r>
    </w:p>
    <w:p w14:paraId="5358C1A8" w14:textId="77777777" w:rsidR="000A54F7" w:rsidRDefault="00B227C5" w:rsidP="00F2561A">
      <w:pPr>
        <w:tabs>
          <w:tab w:val="center" w:pos="701"/>
          <w:tab w:val="center" w:pos="3362"/>
        </w:tabs>
        <w:ind w:left="-15" w:firstLine="0"/>
        <w:jc w:val="left"/>
      </w:pPr>
      <w:r>
        <w:t xml:space="preserve"> </w:t>
      </w:r>
      <w:r>
        <w:tab/>
        <w:t xml:space="preserve"> </w:t>
      </w:r>
      <w:r>
        <w:tab/>
        <w:t xml:space="preserve">Appendices (sample inclusions only) </w:t>
      </w:r>
    </w:p>
    <w:p w14:paraId="0F0A38B4" w14:textId="77777777" w:rsidR="000A54F7" w:rsidRDefault="00B227C5" w:rsidP="00F2561A">
      <w:pPr>
        <w:numPr>
          <w:ilvl w:val="0"/>
          <w:numId w:val="16"/>
        </w:numPr>
        <w:ind w:right="360" w:hanging="721"/>
        <w:jc w:val="left"/>
      </w:pPr>
      <w:r>
        <w:t xml:space="preserve">Medical History Questionnaire </w:t>
      </w:r>
    </w:p>
    <w:p w14:paraId="162E0FBC" w14:textId="77777777" w:rsidR="000A54F7" w:rsidRDefault="00B227C5" w:rsidP="00F2561A">
      <w:pPr>
        <w:numPr>
          <w:ilvl w:val="0"/>
          <w:numId w:val="16"/>
        </w:numPr>
        <w:ind w:right="360" w:hanging="721"/>
        <w:jc w:val="left"/>
      </w:pPr>
      <w:r>
        <w:t xml:space="preserve">Physical Activity Assessment Questionnaire </w:t>
      </w:r>
    </w:p>
    <w:p w14:paraId="001E5792" w14:textId="77777777" w:rsidR="000A54F7" w:rsidRDefault="00B227C5" w:rsidP="00F2561A">
      <w:pPr>
        <w:numPr>
          <w:ilvl w:val="0"/>
          <w:numId w:val="16"/>
        </w:numPr>
        <w:ind w:right="360" w:hanging="721"/>
        <w:jc w:val="left"/>
      </w:pPr>
      <w:r>
        <w:t xml:space="preserve">Informed Consent Document </w:t>
      </w:r>
    </w:p>
    <w:p w14:paraId="27123F54" w14:textId="77777777" w:rsidR="000A54F7" w:rsidRDefault="00B227C5" w:rsidP="00F2561A">
      <w:pPr>
        <w:numPr>
          <w:ilvl w:val="0"/>
          <w:numId w:val="16"/>
        </w:numPr>
        <w:ind w:right="360" w:hanging="721"/>
        <w:jc w:val="left"/>
      </w:pPr>
      <w:r>
        <w:t xml:space="preserve">Human Subjects Committee Documents or Institutional </w:t>
      </w:r>
    </w:p>
    <w:p w14:paraId="02143158" w14:textId="77777777" w:rsidR="000A54F7" w:rsidRDefault="00B227C5" w:rsidP="00F2561A">
      <w:pPr>
        <w:ind w:left="2872" w:right="360"/>
        <w:jc w:val="left"/>
      </w:pPr>
      <w:r>
        <w:t xml:space="preserve">Animal Care and Use Committee Documents </w:t>
      </w:r>
    </w:p>
    <w:p w14:paraId="5BB5A4D4" w14:textId="77777777" w:rsidR="000A54F7" w:rsidRDefault="00B227C5" w:rsidP="00F2561A">
      <w:pPr>
        <w:numPr>
          <w:ilvl w:val="0"/>
          <w:numId w:val="16"/>
        </w:numPr>
        <w:ind w:right="360" w:hanging="721"/>
        <w:jc w:val="left"/>
      </w:pPr>
      <w:r>
        <w:t xml:space="preserve">Subject Orientation Document </w:t>
      </w:r>
    </w:p>
    <w:p w14:paraId="62814B22" w14:textId="77777777" w:rsidR="000A54F7" w:rsidRDefault="00B227C5" w:rsidP="00F2561A">
      <w:pPr>
        <w:numPr>
          <w:ilvl w:val="0"/>
          <w:numId w:val="16"/>
        </w:numPr>
        <w:ind w:right="360" w:hanging="721"/>
        <w:jc w:val="left"/>
      </w:pPr>
      <w:r>
        <w:t xml:space="preserve">Subject Raw Data </w:t>
      </w:r>
    </w:p>
    <w:p w14:paraId="152C3A56" w14:textId="77777777" w:rsidR="000A54F7" w:rsidRDefault="00B227C5" w:rsidP="00F2561A">
      <w:pPr>
        <w:spacing w:after="0" w:line="259" w:lineRule="auto"/>
        <w:ind w:left="0" w:firstLine="0"/>
        <w:jc w:val="left"/>
      </w:pPr>
      <w:r>
        <w:t xml:space="preserve"> </w:t>
      </w:r>
    </w:p>
    <w:p w14:paraId="5CC6A6B2" w14:textId="77777777" w:rsidR="000A54F7" w:rsidRDefault="00B227C5" w:rsidP="00F2561A">
      <w:pPr>
        <w:ind w:left="-5" w:right="360"/>
        <w:jc w:val="left"/>
      </w:pPr>
      <w:r>
        <w:rPr>
          <w:vertAlign w:val="superscript"/>
        </w:rPr>
        <w:t xml:space="preserve">* </w:t>
      </w:r>
      <w:r>
        <w:t xml:space="preserve">Format will vary according to journal Guidelines for Authors.   </w:t>
      </w:r>
    </w:p>
    <w:p w14:paraId="4BF5D002" w14:textId="77777777" w:rsidR="000A54F7" w:rsidRDefault="00B227C5" w:rsidP="00F2561A">
      <w:pPr>
        <w:spacing w:after="0" w:line="259" w:lineRule="auto"/>
        <w:ind w:left="0" w:firstLine="0"/>
        <w:jc w:val="left"/>
      </w:pPr>
      <w:r>
        <w:t xml:space="preserve"> </w:t>
      </w:r>
      <w:r>
        <w:tab/>
        <w:t xml:space="preserve">    </w:t>
      </w:r>
      <w:r>
        <w:br w:type="page"/>
      </w:r>
    </w:p>
    <w:p w14:paraId="3039B24C" w14:textId="77777777" w:rsidR="000A54F7" w:rsidRDefault="00B227C5" w:rsidP="00F2561A">
      <w:pPr>
        <w:pStyle w:val="Heading1"/>
        <w:spacing w:after="254"/>
        <w:ind w:right="576"/>
        <w:jc w:val="left"/>
      </w:pPr>
      <w:r>
        <w:lastRenderedPageBreak/>
        <w:t>THESIS COLLOQUIUM</w:t>
      </w:r>
      <w:r>
        <w:rPr>
          <w:b w:val="0"/>
        </w:rPr>
        <w:t xml:space="preserve"> </w:t>
      </w:r>
    </w:p>
    <w:p w14:paraId="3079D1B8" w14:textId="77777777" w:rsidR="000A54F7" w:rsidRDefault="00B227C5" w:rsidP="00F2561A">
      <w:pPr>
        <w:pStyle w:val="Heading2"/>
        <w:ind w:left="-5"/>
      </w:pPr>
      <w:r>
        <w:t>Purpose</w:t>
      </w:r>
      <w:r>
        <w:rPr>
          <w:u w:val="none"/>
        </w:rPr>
        <w:t xml:space="preserve"> </w:t>
      </w:r>
    </w:p>
    <w:p w14:paraId="4C6F5DF4" w14:textId="77777777" w:rsidR="000A54F7" w:rsidRDefault="00B227C5" w:rsidP="00F2561A">
      <w:pPr>
        <w:spacing w:after="0" w:line="259" w:lineRule="auto"/>
        <w:ind w:left="0" w:firstLine="0"/>
        <w:jc w:val="left"/>
      </w:pPr>
      <w:r>
        <w:t xml:space="preserve"> </w:t>
      </w:r>
    </w:p>
    <w:p w14:paraId="677438DF" w14:textId="77777777" w:rsidR="000A54F7" w:rsidRDefault="00B227C5" w:rsidP="00F2561A">
      <w:pPr>
        <w:ind w:left="711" w:right="360"/>
        <w:jc w:val="left"/>
      </w:pPr>
      <w:r>
        <w:t xml:space="preserve">The colloquium is intended to serve as a sounding board for the ideas and procedures outlined by the candidate in the initial thesis proposal. Questions and suggestions shall be posed by those in attendance, and the candidate should understand that the proposal may be modified as a result of the issues or problems raised.  </w:t>
      </w:r>
    </w:p>
    <w:p w14:paraId="70B6BE0B" w14:textId="77777777" w:rsidR="000A54F7" w:rsidRDefault="00B227C5" w:rsidP="00F2561A">
      <w:pPr>
        <w:spacing w:after="0" w:line="259" w:lineRule="auto"/>
        <w:ind w:left="0" w:firstLine="0"/>
        <w:jc w:val="left"/>
      </w:pPr>
      <w:r>
        <w:t xml:space="preserve"> </w:t>
      </w:r>
    </w:p>
    <w:p w14:paraId="2DA58F94" w14:textId="77777777" w:rsidR="000A54F7" w:rsidRDefault="00B227C5" w:rsidP="00F2561A">
      <w:pPr>
        <w:pStyle w:val="Heading2"/>
        <w:ind w:left="-5"/>
      </w:pPr>
      <w:r>
        <w:t>Procedures</w:t>
      </w:r>
      <w:r>
        <w:rPr>
          <w:u w:val="none"/>
        </w:rPr>
        <w:t xml:space="preserve"> </w:t>
      </w:r>
    </w:p>
    <w:p w14:paraId="4381E3AD" w14:textId="77777777" w:rsidR="000A54F7" w:rsidRDefault="00B227C5" w:rsidP="00F2561A">
      <w:pPr>
        <w:spacing w:after="0" w:line="259" w:lineRule="auto"/>
        <w:ind w:left="0" w:firstLine="0"/>
        <w:jc w:val="left"/>
      </w:pPr>
      <w:r>
        <w:t xml:space="preserve"> </w:t>
      </w:r>
    </w:p>
    <w:p w14:paraId="6908458D" w14:textId="77777777" w:rsidR="000A54F7" w:rsidRDefault="00B227C5" w:rsidP="00F2561A">
      <w:pPr>
        <w:numPr>
          <w:ilvl w:val="0"/>
          <w:numId w:val="17"/>
        </w:numPr>
        <w:ind w:right="360" w:hanging="701"/>
        <w:jc w:val="left"/>
      </w:pPr>
      <w:r>
        <w:t xml:space="preserve">The thesis committee shall be constituted prior to the colloquium, and shall confer with the candidate prior to the colloquium. </w:t>
      </w:r>
    </w:p>
    <w:p w14:paraId="7D612D07" w14:textId="77777777" w:rsidR="000A54F7" w:rsidRDefault="00B227C5" w:rsidP="00F2561A">
      <w:pPr>
        <w:spacing w:after="0" w:line="259" w:lineRule="auto"/>
        <w:ind w:left="0" w:firstLine="0"/>
        <w:jc w:val="left"/>
      </w:pPr>
      <w:r>
        <w:t xml:space="preserve"> </w:t>
      </w:r>
    </w:p>
    <w:p w14:paraId="14095A95" w14:textId="77777777" w:rsidR="000A54F7" w:rsidRDefault="00B227C5" w:rsidP="00F2561A">
      <w:pPr>
        <w:numPr>
          <w:ilvl w:val="0"/>
          <w:numId w:val="17"/>
        </w:numPr>
        <w:ind w:right="360" w:hanging="701"/>
        <w:jc w:val="left"/>
      </w:pPr>
      <w:r>
        <w:t xml:space="preserve">Actual thesis data collection shall commence only after the colloquium has been conducted and the proposal has been approved by the thesis committee and by the University Human Subjects Committee, or the Institutional Animal Care and Use Committee. </w:t>
      </w:r>
    </w:p>
    <w:p w14:paraId="45E4D57A" w14:textId="77777777" w:rsidR="000A54F7" w:rsidRDefault="00B227C5" w:rsidP="00F2561A">
      <w:pPr>
        <w:spacing w:after="0" w:line="259" w:lineRule="auto"/>
        <w:ind w:left="0" w:firstLine="0"/>
        <w:jc w:val="left"/>
      </w:pPr>
      <w:r>
        <w:t xml:space="preserve"> </w:t>
      </w:r>
    </w:p>
    <w:p w14:paraId="76DE90DE" w14:textId="7AC500DE" w:rsidR="000A54F7" w:rsidRDefault="00B227C5" w:rsidP="00F2561A">
      <w:pPr>
        <w:numPr>
          <w:ilvl w:val="0"/>
          <w:numId w:val="17"/>
        </w:numPr>
        <w:ind w:right="360" w:hanging="701"/>
        <w:jc w:val="left"/>
      </w:pPr>
      <w:r>
        <w:t xml:space="preserve">After selection of a thesis committee, the student should prepare for the oral colloquium on the proposed thesis plan. </w:t>
      </w:r>
    </w:p>
    <w:p w14:paraId="536895E6" w14:textId="77777777" w:rsidR="000A54F7" w:rsidRDefault="00B227C5" w:rsidP="00F2561A">
      <w:pPr>
        <w:spacing w:after="0" w:line="259" w:lineRule="auto"/>
        <w:ind w:left="0" w:firstLine="0"/>
        <w:jc w:val="left"/>
      </w:pPr>
      <w:r>
        <w:t xml:space="preserve"> </w:t>
      </w:r>
    </w:p>
    <w:p w14:paraId="6E4B7F21" w14:textId="6E79084D" w:rsidR="000A54F7" w:rsidRDefault="00B227C5" w:rsidP="00F2561A">
      <w:pPr>
        <w:numPr>
          <w:ilvl w:val="0"/>
          <w:numId w:val="17"/>
        </w:numPr>
        <w:ind w:right="360" w:hanging="701"/>
        <w:jc w:val="left"/>
      </w:pPr>
      <w:r>
        <w:t xml:space="preserve">Use the ETD online system through the Graduate Studies Office to obtain electronic signatures of committee members once the committee has been </w:t>
      </w:r>
      <w:r w:rsidR="00B40E7D">
        <w:t>constructed</w:t>
      </w:r>
      <w:r>
        <w:t xml:space="preserve">. </w:t>
      </w:r>
    </w:p>
    <w:p w14:paraId="61590860" w14:textId="77777777" w:rsidR="000A54F7" w:rsidRDefault="00B227C5" w:rsidP="00F2561A">
      <w:pPr>
        <w:spacing w:after="0" w:line="259" w:lineRule="auto"/>
        <w:ind w:left="0" w:firstLine="0"/>
        <w:jc w:val="left"/>
      </w:pPr>
      <w:r>
        <w:t xml:space="preserve"> </w:t>
      </w:r>
    </w:p>
    <w:p w14:paraId="2FA34097" w14:textId="77777777" w:rsidR="000A54F7" w:rsidRDefault="00B227C5" w:rsidP="00F2561A">
      <w:pPr>
        <w:numPr>
          <w:ilvl w:val="0"/>
          <w:numId w:val="17"/>
        </w:numPr>
        <w:spacing w:after="0" w:line="285" w:lineRule="auto"/>
        <w:ind w:right="360" w:hanging="701"/>
        <w:jc w:val="left"/>
      </w:pPr>
      <w:r>
        <w:t xml:space="preserve">The colloquium should be conducted before the proposal is submitted to the Human Subjects Committee or the Institutional Animal Care and Use Committee. </w:t>
      </w:r>
    </w:p>
    <w:p w14:paraId="24F1A20C" w14:textId="77777777" w:rsidR="000A54F7" w:rsidRDefault="00B227C5" w:rsidP="00F2561A">
      <w:pPr>
        <w:spacing w:after="0" w:line="259" w:lineRule="auto"/>
        <w:ind w:left="0" w:firstLine="0"/>
        <w:jc w:val="left"/>
      </w:pPr>
      <w:r>
        <w:t xml:space="preserve">  </w:t>
      </w:r>
    </w:p>
    <w:p w14:paraId="64E25AE2" w14:textId="77777777" w:rsidR="000A54F7" w:rsidRDefault="00B227C5" w:rsidP="00F2561A">
      <w:pPr>
        <w:numPr>
          <w:ilvl w:val="0"/>
          <w:numId w:val="17"/>
        </w:numPr>
        <w:ind w:right="360" w:hanging="701"/>
        <w:jc w:val="left"/>
      </w:pPr>
      <w:r>
        <w:t xml:space="preserve">The colloquium must be attended by faculty members who have agreed to serve on the thesis committee. </w:t>
      </w:r>
    </w:p>
    <w:p w14:paraId="5AC5769A" w14:textId="77777777" w:rsidR="000A54F7" w:rsidRDefault="00B227C5" w:rsidP="00F2561A">
      <w:pPr>
        <w:spacing w:after="0" w:line="259" w:lineRule="auto"/>
        <w:ind w:left="0" w:firstLine="0"/>
        <w:jc w:val="left"/>
      </w:pPr>
      <w:r>
        <w:t xml:space="preserve"> </w:t>
      </w:r>
    </w:p>
    <w:p w14:paraId="6463DE5D" w14:textId="77777777" w:rsidR="000A54F7" w:rsidRDefault="00B227C5" w:rsidP="00F2561A">
      <w:pPr>
        <w:numPr>
          <w:ilvl w:val="0"/>
          <w:numId w:val="17"/>
        </w:numPr>
        <w:ind w:right="360" w:hanging="701"/>
        <w:jc w:val="left"/>
      </w:pPr>
      <w:r>
        <w:t xml:space="preserve">The colloquium shall be scheduled by the thesis advisor at a time convenient to the candidate and committee, and at a time conducive to attracting student and faculty participation.  The Graduate Coordinator shall be informed of the time and place. </w:t>
      </w:r>
    </w:p>
    <w:p w14:paraId="66568F9E" w14:textId="77777777" w:rsidR="000A54F7" w:rsidRDefault="00B227C5" w:rsidP="00F2561A">
      <w:pPr>
        <w:spacing w:after="0" w:line="259" w:lineRule="auto"/>
        <w:ind w:left="0" w:firstLine="0"/>
        <w:jc w:val="left"/>
      </w:pPr>
      <w:r>
        <w:t xml:space="preserve"> </w:t>
      </w:r>
    </w:p>
    <w:p w14:paraId="21D08794" w14:textId="77777777" w:rsidR="000A54F7" w:rsidRDefault="00B227C5" w:rsidP="00F2561A">
      <w:pPr>
        <w:numPr>
          <w:ilvl w:val="0"/>
          <w:numId w:val="17"/>
        </w:numPr>
        <w:ind w:right="360" w:hanging="701"/>
        <w:jc w:val="left"/>
      </w:pPr>
      <w:r>
        <w:t xml:space="preserve">Announcements indicating place, date, time, and the proposed title shall be emailed by your advisor to the department faculty email list at least one week prior to the colloquium. All interested faculty and students shall be invited to attend. </w:t>
      </w:r>
    </w:p>
    <w:p w14:paraId="57EDF0D0" w14:textId="77777777" w:rsidR="000A54F7" w:rsidRDefault="00B227C5" w:rsidP="00F2561A">
      <w:pPr>
        <w:spacing w:after="0" w:line="259" w:lineRule="auto"/>
        <w:ind w:left="0" w:firstLine="0"/>
        <w:jc w:val="left"/>
      </w:pPr>
      <w:r>
        <w:t xml:space="preserve"> </w:t>
      </w:r>
    </w:p>
    <w:p w14:paraId="5E3C304E" w14:textId="77777777" w:rsidR="000A54F7" w:rsidRDefault="00B227C5" w:rsidP="00F2561A">
      <w:pPr>
        <w:numPr>
          <w:ilvl w:val="0"/>
          <w:numId w:val="17"/>
        </w:numPr>
        <w:ind w:right="360" w:hanging="701"/>
        <w:jc w:val="left"/>
      </w:pPr>
      <w:r>
        <w:t xml:space="preserve">The thesis advisor shall conduct the colloquium and assure that all recommendations from the committee are incorporated into the final proposal. </w:t>
      </w:r>
    </w:p>
    <w:p w14:paraId="46160AE2" w14:textId="77777777" w:rsidR="000A54F7" w:rsidRDefault="00B227C5" w:rsidP="00F2561A">
      <w:pPr>
        <w:spacing w:after="0" w:line="259" w:lineRule="auto"/>
        <w:ind w:left="0" w:firstLine="0"/>
        <w:jc w:val="left"/>
      </w:pPr>
      <w:r>
        <w:t xml:space="preserve"> </w:t>
      </w:r>
    </w:p>
    <w:p w14:paraId="56AC652E" w14:textId="77777777" w:rsidR="00321E59" w:rsidRDefault="00321E59" w:rsidP="00F2561A">
      <w:pPr>
        <w:pStyle w:val="Heading1"/>
        <w:spacing w:after="254"/>
        <w:ind w:right="579"/>
        <w:jc w:val="left"/>
      </w:pPr>
      <w:r>
        <w:lastRenderedPageBreak/>
        <w:t>THESIS COLLOQUIUM (continued)</w:t>
      </w:r>
      <w:r>
        <w:rPr>
          <w:b w:val="0"/>
        </w:rPr>
        <w:t xml:space="preserve"> </w:t>
      </w:r>
    </w:p>
    <w:p w14:paraId="2EB270D3" w14:textId="77777777" w:rsidR="00321E59" w:rsidRDefault="00321E59" w:rsidP="00F2561A">
      <w:pPr>
        <w:ind w:left="701" w:right="360" w:firstLine="0"/>
        <w:jc w:val="left"/>
      </w:pPr>
    </w:p>
    <w:p w14:paraId="0E9F23B3" w14:textId="77777777" w:rsidR="00321E59" w:rsidRDefault="00321E59" w:rsidP="00F2561A">
      <w:pPr>
        <w:pStyle w:val="ListParagraph"/>
        <w:jc w:val="left"/>
      </w:pPr>
    </w:p>
    <w:p w14:paraId="0A2943BA" w14:textId="3440722D" w:rsidR="000A54F7" w:rsidRDefault="00B227C5" w:rsidP="00F2561A">
      <w:pPr>
        <w:numPr>
          <w:ilvl w:val="0"/>
          <w:numId w:val="17"/>
        </w:numPr>
        <w:ind w:right="360" w:hanging="701"/>
        <w:jc w:val="left"/>
      </w:pPr>
      <w:r>
        <w:t xml:space="preserve">Prior to graduation, proof of approval by the Human Subjects or Animal Use committee must be provided to the Graduate Coordinator.   </w:t>
      </w:r>
    </w:p>
    <w:p w14:paraId="6C17E4CC" w14:textId="77777777" w:rsidR="000A54F7" w:rsidRDefault="00B227C5" w:rsidP="00F2561A">
      <w:pPr>
        <w:pStyle w:val="Heading2"/>
        <w:ind w:left="-5"/>
      </w:pPr>
      <w:r>
        <w:t>Format</w:t>
      </w:r>
      <w:r>
        <w:rPr>
          <w:u w:val="none"/>
        </w:rPr>
        <w:t xml:space="preserve"> </w:t>
      </w:r>
    </w:p>
    <w:p w14:paraId="6BB16915" w14:textId="77777777" w:rsidR="000A54F7" w:rsidRDefault="00B227C5" w:rsidP="00F2561A">
      <w:pPr>
        <w:spacing w:after="0" w:line="259" w:lineRule="auto"/>
        <w:ind w:left="0" w:firstLine="0"/>
        <w:jc w:val="left"/>
      </w:pPr>
      <w:r>
        <w:t xml:space="preserve"> </w:t>
      </w:r>
    </w:p>
    <w:p w14:paraId="101937F4" w14:textId="77777777" w:rsidR="000A54F7" w:rsidRDefault="00B227C5" w:rsidP="00F2561A">
      <w:pPr>
        <w:numPr>
          <w:ilvl w:val="0"/>
          <w:numId w:val="18"/>
        </w:numPr>
        <w:ind w:right="360" w:hanging="701"/>
        <w:jc w:val="left"/>
      </w:pPr>
      <w:r>
        <w:t xml:space="preserve">The thesis advisor shall introduce the candidate to those assembled. </w:t>
      </w:r>
    </w:p>
    <w:p w14:paraId="32843FB8" w14:textId="77777777" w:rsidR="000A54F7" w:rsidRDefault="00B227C5" w:rsidP="00F2561A">
      <w:pPr>
        <w:spacing w:after="0" w:line="259" w:lineRule="auto"/>
        <w:ind w:left="0" w:firstLine="0"/>
        <w:jc w:val="left"/>
      </w:pPr>
      <w:r>
        <w:t xml:space="preserve"> </w:t>
      </w:r>
    </w:p>
    <w:p w14:paraId="168D328A" w14:textId="77777777" w:rsidR="000A54F7" w:rsidRDefault="00B227C5" w:rsidP="00F2561A">
      <w:pPr>
        <w:numPr>
          <w:ilvl w:val="0"/>
          <w:numId w:val="18"/>
        </w:numPr>
        <w:ind w:right="360" w:hanging="701"/>
        <w:jc w:val="left"/>
      </w:pPr>
      <w:r>
        <w:t xml:space="preserve">The candidate shall make a 15-20 minute presentation of the thesis proposal. </w:t>
      </w:r>
    </w:p>
    <w:p w14:paraId="41D8908E" w14:textId="77777777" w:rsidR="000A54F7" w:rsidRDefault="00B227C5" w:rsidP="00F2561A">
      <w:pPr>
        <w:spacing w:after="0" w:line="259" w:lineRule="auto"/>
        <w:ind w:left="0" w:firstLine="0"/>
        <w:jc w:val="left"/>
      </w:pPr>
      <w:r>
        <w:t xml:space="preserve"> </w:t>
      </w:r>
    </w:p>
    <w:p w14:paraId="2C2E68CF" w14:textId="77777777" w:rsidR="000A54F7" w:rsidRDefault="00B227C5" w:rsidP="00F2561A">
      <w:pPr>
        <w:numPr>
          <w:ilvl w:val="0"/>
          <w:numId w:val="18"/>
        </w:numPr>
        <w:ind w:right="360" w:hanging="701"/>
        <w:jc w:val="left"/>
      </w:pPr>
      <w:r>
        <w:t xml:space="preserve">The thesis advisor shall determine the format of the question/answer session. All those present shall be given the opportunity to ask questions and/or to raise relevant issues or problems. </w:t>
      </w:r>
    </w:p>
    <w:p w14:paraId="0B77A325" w14:textId="77777777" w:rsidR="000A54F7" w:rsidRDefault="00B227C5" w:rsidP="00F2561A">
      <w:pPr>
        <w:spacing w:after="0" w:line="259" w:lineRule="auto"/>
        <w:ind w:left="0" w:firstLine="0"/>
        <w:jc w:val="left"/>
      </w:pPr>
      <w:r>
        <w:t xml:space="preserve"> </w:t>
      </w:r>
    </w:p>
    <w:p w14:paraId="07BA8309" w14:textId="77777777" w:rsidR="000A54F7" w:rsidRDefault="00B227C5" w:rsidP="00F2561A">
      <w:pPr>
        <w:numPr>
          <w:ilvl w:val="0"/>
          <w:numId w:val="18"/>
        </w:numPr>
        <w:ind w:right="360" w:hanging="701"/>
        <w:jc w:val="left"/>
      </w:pPr>
      <w:r>
        <w:t xml:space="preserve">Following the question/answer session the assembled group shall be dismissed and the committee convened to discuss any appropriate changes in the proposed thesis procedures. </w:t>
      </w:r>
    </w:p>
    <w:p w14:paraId="1941936A" w14:textId="77777777" w:rsidR="000A54F7" w:rsidRDefault="00B227C5" w:rsidP="00F2561A">
      <w:pPr>
        <w:spacing w:after="0" w:line="259" w:lineRule="auto"/>
        <w:ind w:left="0" w:firstLine="0"/>
        <w:jc w:val="left"/>
      </w:pPr>
      <w:r>
        <w:t xml:space="preserve"> </w:t>
      </w:r>
    </w:p>
    <w:p w14:paraId="03C10441" w14:textId="388538A1" w:rsidR="000A54F7" w:rsidRDefault="00B227C5" w:rsidP="00F2561A">
      <w:pPr>
        <w:numPr>
          <w:ilvl w:val="0"/>
          <w:numId w:val="18"/>
        </w:numPr>
        <w:ind w:right="360" w:hanging="701"/>
        <w:jc w:val="left"/>
      </w:pPr>
      <w:r>
        <w:t xml:space="preserve">The student will be directed to incorporate any agreed-upon changes into the thesis proposal. </w:t>
      </w:r>
    </w:p>
    <w:p w14:paraId="1ECCF4AD" w14:textId="77777777" w:rsidR="000A54F7" w:rsidRDefault="00B227C5" w:rsidP="00F2561A">
      <w:pPr>
        <w:spacing w:after="0" w:line="259" w:lineRule="auto"/>
        <w:ind w:left="0" w:firstLine="0"/>
        <w:jc w:val="left"/>
      </w:pPr>
      <w:r>
        <w:t xml:space="preserve"> </w:t>
      </w:r>
    </w:p>
    <w:p w14:paraId="37D35A21" w14:textId="77777777" w:rsidR="000A54F7" w:rsidRDefault="00B227C5" w:rsidP="00F2561A">
      <w:pPr>
        <w:spacing w:after="0" w:line="259" w:lineRule="auto"/>
        <w:ind w:left="0" w:firstLine="0"/>
        <w:jc w:val="left"/>
      </w:pPr>
      <w:r>
        <w:t xml:space="preserve"> </w:t>
      </w:r>
      <w:r>
        <w:tab/>
        <w:t xml:space="preserve"> </w:t>
      </w:r>
    </w:p>
    <w:p w14:paraId="42357031" w14:textId="77777777" w:rsidR="000A54F7" w:rsidRDefault="00B227C5" w:rsidP="00F2561A">
      <w:pPr>
        <w:spacing w:after="0" w:line="259" w:lineRule="auto"/>
        <w:ind w:left="0" w:firstLine="0"/>
        <w:jc w:val="left"/>
      </w:pPr>
      <w:r>
        <w:t xml:space="preserve"> </w:t>
      </w:r>
    </w:p>
    <w:p w14:paraId="171DD73A" w14:textId="77777777" w:rsidR="000A54F7" w:rsidRDefault="00B227C5" w:rsidP="00F2561A">
      <w:pPr>
        <w:spacing w:after="0" w:line="259" w:lineRule="auto"/>
        <w:ind w:left="0" w:firstLine="0"/>
        <w:jc w:val="left"/>
      </w:pPr>
      <w:r>
        <w:t xml:space="preserve"> </w:t>
      </w:r>
      <w:r>
        <w:br w:type="page"/>
      </w:r>
    </w:p>
    <w:p w14:paraId="6ED69439" w14:textId="77777777" w:rsidR="000A54F7" w:rsidRDefault="00B227C5" w:rsidP="00F2561A">
      <w:pPr>
        <w:pStyle w:val="Heading1"/>
        <w:spacing w:after="254"/>
        <w:ind w:right="571"/>
        <w:jc w:val="left"/>
      </w:pPr>
      <w:r>
        <w:lastRenderedPageBreak/>
        <w:t>THESIS FINAL ORAL DEFENSE</w:t>
      </w:r>
      <w:r>
        <w:rPr>
          <w:b w:val="0"/>
        </w:rPr>
        <w:t xml:space="preserve"> </w:t>
      </w:r>
    </w:p>
    <w:p w14:paraId="39014BD7" w14:textId="77777777" w:rsidR="000A54F7" w:rsidRDefault="00B227C5" w:rsidP="00F2561A">
      <w:pPr>
        <w:pStyle w:val="Heading2"/>
        <w:ind w:left="-5"/>
      </w:pPr>
      <w:r>
        <w:t>Purpose</w:t>
      </w:r>
      <w:r>
        <w:rPr>
          <w:u w:val="none"/>
        </w:rPr>
        <w:t xml:space="preserve"> </w:t>
      </w:r>
    </w:p>
    <w:p w14:paraId="01C737C6" w14:textId="77777777" w:rsidR="000A54F7" w:rsidRDefault="00B227C5" w:rsidP="00F2561A">
      <w:pPr>
        <w:spacing w:after="0" w:line="259" w:lineRule="auto"/>
        <w:ind w:left="0" w:firstLine="0"/>
        <w:jc w:val="left"/>
      </w:pPr>
      <w:r>
        <w:t xml:space="preserve"> </w:t>
      </w:r>
    </w:p>
    <w:p w14:paraId="52B3510A" w14:textId="77777777" w:rsidR="000A54F7" w:rsidRDefault="00B227C5" w:rsidP="00F2561A">
      <w:pPr>
        <w:ind w:left="711" w:right="360"/>
        <w:jc w:val="left"/>
      </w:pPr>
      <w:r>
        <w:t xml:space="preserve">The oral defense is undertaken to assess the quality of the candidate's culminating experience for the Master's Degree. The candidate should be prepared to answer questions related to the purpose and design of the study, the laboratory, statistical, and/or other procedures utilized, the results of the study and their implications and applications. </w:t>
      </w:r>
    </w:p>
    <w:p w14:paraId="4438C99F" w14:textId="77777777" w:rsidR="000A54F7" w:rsidRDefault="00B227C5" w:rsidP="00F2561A">
      <w:pPr>
        <w:spacing w:after="0" w:line="259" w:lineRule="auto"/>
        <w:ind w:left="0" w:firstLine="0"/>
        <w:jc w:val="left"/>
      </w:pPr>
      <w:r>
        <w:t xml:space="preserve"> </w:t>
      </w:r>
    </w:p>
    <w:p w14:paraId="519BB333" w14:textId="77777777" w:rsidR="000A54F7" w:rsidRDefault="00B227C5" w:rsidP="00F2561A">
      <w:pPr>
        <w:pStyle w:val="Heading2"/>
        <w:ind w:left="-5"/>
      </w:pPr>
      <w:r>
        <w:t>Procedures</w:t>
      </w:r>
      <w:r>
        <w:rPr>
          <w:u w:val="none"/>
        </w:rPr>
        <w:t xml:space="preserve"> </w:t>
      </w:r>
    </w:p>
    <w:p w14:paraId="5D368E95" w14:textId="77777777" w:rsidR="000A54F7" w:rsidRDefault="00B227C5" w:rsidP="00F2561A">
      <w:pPr>
        <w:spacing w:after="0" w:line="259" w:lineRule="auto"/>
        <w:ind w:left="0" w:firstLine="0"/>
        <w:jc w:val="left"/>
      </w:pPr>
      <w:r>
        <w:t xml:space="preserve"> </w:t>
      </w:r>
    </w:p>
    <w:p w14:paraId="1108C8EB" w14:textId="2C611D7C" w:rsidR="000A54F7" w:rsidRDefault="00B227C5" w:rsidP="00F2561A">
      <w:pPr>
        <w:numPr>
          <w:ilvl w:val="0"/>
          <w:numId w:val="19"/>
        </w:numPr>
        <w:ind w:right="360" w:hanging="701"/>
        <w:jc w:val="left"/>
      </w:pPr>
      <w:r>
        <w:t xml:space="preserve">When all departmental requirements for the degree are completed, the thesis advisor and committee will schedule a final oral defense. This defense should be held </w:t>
      </w:r>
      <w:r w:rsidR="009E687E">
        <w:t>at least a week</w:t>
      </w:r>
      <w:r>
        <w:t xml:space="preserve"> prior to final </w:t>
      </w:r>
      <w:r w:rsidR="009E687E">
        <w:t>submission date in the ETD system.</w:t>
      </w:r>
      <w:r>
        <w:t xml:space="preserve"> </w:t>
      </w:r>
    </w:p>
    <w:p w14:paraId="19108A3C" w14:textId="77777777" w:rsidR="000A54F7" w:rsidRDefault="00B227C5" w:rsidP="00F2561A">
      <w:pPr>
        <w:numPr>
          <w:ilvl w:val="0"/>
          <w:numId w:val="19"/>
        </w:numPr>
        <w:ind w:right="360" w:hanging="701"/>
        <w:jc w:val="left"/>
      </w:pPr>
      <w:r>
        <w:t xml:space="preserve">The final oral defense shall be scheduled by the thesis advisor at a time convenient to the candidate and committee, and at a time conducive to attracting student and faculty participation. The Graduate Coordinator shall be informed of the time and place. </w:t>
      </w:r>
    </w:p>
    <w:p w14:paraId="2A93CF61" w14:textId="77777777" w:rsidR="000A54F7" w:rsidRDefault="00B227C5" w:rsidP="00F2561A">
      <w:pPr>
        <w:numPr>
          <w:ilvl w:val="0"/>
          <w:numId w:val="19"/>
        </w:numPr>
        <w:ind w:right="360" w:hanging="701"/>
        <w:jc w:val="left"/>
      </w:pPr>
      <w:r>
        <w:t xml:space="preserve">Announcements indicating place, date, time, and thesis title shall be emailed to department faculty by the student’s advisor at least one week prior to the scheduled defense. All interested faculty and students shall be invited to attend. </w:t>
      </w:r>
    </w:p>
    <w:p w14:paraId="03877CD5" w14:textId="77777777" w:rsidR="000A54F7" w:rsidRDefault="00B227C5" w:rsidP="00F2561A">
      <w:pPr>
        <w:numPr>
          <w:ilvl w:val="0"/>
          <w:numId w:val="19"/>
        </w:numPr>
        <w:ind w:right="360" w:hanging="701"/>
        <w:jc w:val="left"/>
      </w:pPr>
      <w:r>
        <w:t xml:space="preserve">The thesis advisor shall conduct the final oral defense. Questions posed to the candidate during the thesis oral shall relate primarily to the thesis/project and related review of literature, research design, statistical procedures, and interpretation of the results. </w:t>
      </w:r>
    </w:p>
    <w:p w14:paraId="7FCC9A84" w14:textId="1CF3D202" w:rsidR="000A54F7" w:rsidRDefault="00B227C5" w:rsidP="00F2561A">
      <w:pPr>
        <w:numPr>
          <w:ilvl w:val="0"/>
          <w:numId w:val="19"/>
        </w:numPr>
        <w:ind w:right="360" w:hanging="701"/>
        <w:jc w:val="left"/>
      </w:pPr>
      <w:r>
        <w:t xml:space="preserve">The </w:t>
      </w:r>
      <w:r w:rsidR="009E687E">
        <w:t xml:space="preserve">committee will sign off electronically in the ETD system when all requested modifications have been made.  The thesis must be uploaded prior to the ETD system upload deadline.  </w:t>
      </w:r>
    </w:p>
    <w:p w14:paraId="6750C16C" w14:textId="77777777" w:rsidR="000A54F7" w:rsidRDefault="00B227C5" w:rsidP="00F2561A">
      <w:pPr>
        <w:spacing w:after="0" w:line="259" w:lineRule="auto"/>
        <w:ind w:left="0" w:firstLine="0"/>
        <w:jc w:val="left"/>
      </w:pPr>
      <w:r>
        <w:t xml:space="preserve"> </w:t>
      </w:r>
    </w:p>
    <w:p w14:paraId="201935A9" w14:textId="77777777" w:rsidR="000A54F7" w:rsidRDefault="00B227C5" w:rsidP="00F2561A">
      <w:pPr>
        <w:pStyle w:val="Heading2"/>
        <w:ind w:left="-5"/>
      </w:pPr>
      <w:r>
        <w:t>Format</w:t>
      </w:r>
      <w:r>
        <w:rPr>
          <w:u w:val="none"/>
        </w:rPr>
        <w:t xml:space="preserve"> </w:t>
      </w:r>
    </w:p>
    <w:p w14:paraId="022C5DAE" w14:textId="77777777" w:rsidR="000A54F7" w:rsidRDefault="00B227C5" w:rsidP="00F2561A">
      <w:pPr>
        <w:spacing w:after="0" w:line="259" w:lineRule="auto"/>
        <w:ind w:left="0" w:firstLine="0"/>
        <w:jc w:val="left"/>
      </w:pPr>
      <w:r>
        <w:t xml:space="preserve"> </w:t>
      </w:r>
    </w:p>
    <w:p w14:paraId="7B12820C" w14:textId="77777777" w:rsidR="000A54F7" w:rsidRDefault="00B227C5" w:rsidP="00F2561A">
      <w:pPr>
        <w:numPr>
          <w:ilvl w:val="0"/>
          <w:numId w:val="20"/>
        </w:numPr>
        <w:ind w:right="360" w:hanging="701"/>
        <w:jc w:val="left"/>
      </w:pPr>
      <w:r>
        <w:t xml:space="preserve">The thesis advisor shall introduce the candidate to those assembled. </w:t>
      </w:r>
    </w:p>
    <w:p w14:paraId="1013FC27" w14:textId="77777777" w:rsidR="000A54F7" w:rsidRDefault="00B227C5" w:rsidP="00F2561A">
      <w:pPr>
        <w:numPr>
          <w:ilvl w:val="0"/>
          <w:numId w:val="20"/>
        </w:numPr>
        <w:ind w:right="360" w:hanging="701"/>
        <w:jc w:val="left"/>
      </w:pPr>
      <w:r>
        <w:t xml:space="preserve">The candidate shall make a 15-20 minute presentation of the thesis project. </w:t>
      </w:r>
    </w:p>
    <w:p w14:paraId="69BD1D09" w14:textId="77777777" w:rsidR="000A54F7" w:rsidRDefault="00B227C5" w:rsidP="00F2561A">
      <w:pPr>
        <w:numPr>
          <w:ilvl w:val="0"/>
          <w:numId w:val="20"/>
        </w:numPr>
        <w:ind w:right="360" w:hanging="701"/>
        <w:jc w:val="left"/>
      </w:pPr>
      <w:r>
        <w:t xml:space="preserve">The thesis advisor shall determine the format of the question/answer session. All those present shall be given the opportunity to ask questions and/or to raise relevant issues or concerns. </w:t>
      </w:r>
    </w:p>
    <w:p w14:paraId="170FDD4E" w14:textId="77777777" w:rsidR="000A54F7" w:rsidRDefault="00B227C5" w:rsidP="00F2561A">
      <w:pPr>
        <w:numPr>
          <w:ilvl w:val="0"/>
          <w:numId w:val="20"/>
        </w:numPr>
        <w:ind w:right="360" w:hanging="701"/>
        <w:jc w:val="left"/>
      </w:pPr>
      <w:r>
        <w:t xml:space="preserve">Following the question/answer session, the assembled group shall be dismissed and the committee convened to discuss the candidate's performance in addressing the questions posed. </w:t>
      </w:r>
    </w:p>
    <w:p w14:paraId="56A9B68D" w14:textId="50CC551F" w:rsidR="000A54F7" w:rsidRDefault="00B227C5" w:rsidP="00F2561A">
      <w:pPr>
        <w:numPr>
          <w:ilvl w:val="0"/>
          <w:numId w:val="20"/>
        </w:numPr>
        <w:ind w:right="360" w:hanging="701"/>
        <w:jc w:val="left"/>
      </w:pPr>
      <w:r>
        <w:t xml:space="preserve">If the student's performance is deemed satisfactory, the committee will approve the final written draft via the ETD system online. </w:t>
      </w:r>
    </w:p>
    <w:p w14:paraId="47CD286C" w14:textId="77777777" w:rsidR="000A54F7" w:rsidRDefault="00B227C5" w:rsidP="00F2561A">
      <w:pPr>
        <w:spacing w:after="0" w:line="259" w:lineRule="auto"/>
        <w:ind w:left="0" w:firstLine="0"/>
        <w:jc w:val="left"/>
      </w:pPr>
      <w:r>
        <w:t xml:space="preserve"> </w:t>
      </w:r>
    </w:p>
    <w:p w14:paraId="249491F9" w14:textId="77777777" w:rsidR="000A54F7" w:rsidRDefault="00B227C5" w:rsidP="00F2561A">
      <w:pPr>
        <w:spacing w:after="0" w:line="259" w:lineRule="auto"/>
        <w:ind w:left="0" w:firstLine="0"/>
        <w:jc w:val="left"/>
      </w:pPr>
      <w:r>
        <w:t xml:space="preserve"> </w:t>
      </w:r>
    </w:p>
    <w:p w14:paraId="72B0D605" w14:textId="77777777" w:rsidR="000A54F7" w:rsidRDefault="00B227C5" w:rsidP="00F2561A">
      <w:pPr>
        <w:spacing w:after="0" w:line="259" w:lineRule="auto"/>
        <w:ind w:left="0" w:firstLine="0"/>
        <w:jc w:val="left"/>
      </w:pPr>
      <w:r>
        <w:t xml:space="preserve"> </w:t>
      </w:r>
    </w:p>
    <w:p w14:paraId="050F727C" w14:textId="77777777" w:rsidR="000A54F7" w:rsidRDefault="00B227C5" w:rsidP="00F2561A">
      <w:pPr>
        <w:pStyle w:val="Heading1"/>
        <w:spacing w:after="254"/>
        <w:ind w:right="568"/>
        <w:jc w:val="left"/>
      </w:pPr>
      <w:r>
        <w:lastRenderedPageBreak/>
        <w:t>GRADUATE COMMITTEE</w:t>
      </w:r>
      <w:r>
        <w:rPr>
          <w:b w:val="0"/>
        </w:rPr>
        <w:t xml:space="preserve"> </w:t>
      </w:r>
    </w:p>
    <w:p w14:paraId="3CA7AB7B" w14:textId="77777777" w:rsidR="000A54F7" w:rsidRDefault="00B227C5" w:rsidP="00F2561A">
      <w:pPr>
        <w:pStyle w:val="Heading2"/>
        <w:ind w:left="-5"/>
      </w:pPr>
      <w:r>
        <w:t>Purpose</w:t>
      </w:r>
      <w:r>
        <w:rPr>
          <w:u w:val="none"/>
        </w:rPr>
        <w:t xml:space="preserve"> </w:t>
      </w:r>
    </w:p>
    <w:p w14:paraId="076A5C83" w14:textId="77777777" w:rsidR="000A54F7" w:rsidRDefault="00B227C5" w:rsidP="00F2561A">
      <w:pPr>
        <w:spacing w:after="0" w:line="259" w:lineRule="auto"/>
        <w:ind w:left="0" w:firstLine="0"/>
        <w:jc w:val="left"/>
      </w:pPr>
      <w:r>
        <w:t xml:space="preserve"> </w:t>
      </w:r>
    </w:p>
    <w:p w14:paraId="166BC45E" w14:textId="77777777" w:rsidR="000A54F7" w:rsidRDefault="00B227C5" w:rsidP="00F2561A">
      <w:pPr>
        <w:ind w:left="-5" w:right="360"/>
        <w:jc w:val="left"/>
      </w:pPr>
      <w:r>
        <w:t xml:space="preserve">The purpose of the department Graduate Committee is to govern policies and procedures relative to the graduate program and to serve as the first line of approval for all changes in graduate curriculum. </w:t>
      </w:r>
    </w:p>
    <w:p w14:paraId="3F58F528" w14:textId="77777777" w:rsidR="000A54F7" w:rsidRDefault="00B227C5" w:rsidP="00F2561A">
      <w:pPr>
        <w:spacing w:after="0" w:line="259" w:lineRule="auto"/>
        <w:ind w:left="0" w:firstLine="0"/>
        <w:jc w:val="left"/>
      </w:pPr>
      <w:r>
        <w:t xml:space="preserve"> </w:t>
      </w:r>
    </w:p>
    <w:p w14:paraId="52C1E369" w14:textId="77777777" w:rsidR="000A54F7" w:rsidRDefault="00B227C5" w:rsidP="00F2561A">
      <w:pPr>
        <w:pStyle w:val="Heading2"/>
        <w:ind w:left="-5"/>
      </w:pPr>
      <w:r>
        <w:t>Committee Structure</w:t>
      </w:r>
      <w:r>
        <w:rPr>
          <w:u w:val="none"/>
        </w:rPr>
        <w:t xml:space="preserve"> </w:t>
      </w:r>
    </w:p>
    <w:p w14:paraId="733E11DA" w14:textId="77777777" w:rsidR="000A54F7" w:rsidRDefault="00B227C5" w:rsidP="00F2561A">
      <w:pPr>
        <w:spacing w:after="0" w:line="259" w:lineRule="auto"/>
        <w:ind w:left="0" w:firstLine="0"/>
        <w:jc w:val="left"/>
      </w:pPr>
      <w:r>
        <w:t xml:space="preserve"> </w:t>
      </w:r>
    </w:p>
    <w:p w14:paraId="2F3FC8D0" w14:textId="77777777" w:rsidR="000A54F7" w:rsidRDefault="00B227C5" w:rsidP="00F2561A">
      <w:pPr>
        <w:ind w:left="-5" w:right="360"/>
        <w:jc w:val="left"/>
      </w:pPr>
      <w:r>
        <w:t xml:space="preserve">The committee shall consist of the department Graduate Coordinator, who shall serve as committee chair, and all faculty actively engaged in graduate-level teaching and/or thesis supervision. The department Chair shall serve as an </w:t>
      </w:r>
      <w:r>
        <w:rPr>
          <w:i/>
        </w:rPr>
        <w:t>ex officio</w:t>
      </w:r>
      <w:r>
        <w:t xml:space="preserve"> member of the committee. </w:t>
      </w:r>
    </w:p>
    <w:p w14:paraId="3D07ADB4" w14:textId="77777777" w:rsidR="000A54F7" w:rsidRDefault="00B227C5" w:rsidP="00F2561A">
      <w:pPr>
        <w:spacing w:after="0" w:line="259" w:lineRule="auto"/>
        <w:ind w:left="0" w:firstLine="0"/>
        <w:jc w:val="left"/>
      </w:pPr>
      <w:r>
        <w:t xml:space="preserve"> </w:t>
      </w:r>
    </w:p>
    <w:p w14:paraId="6A9F9992" w14:textId="77777777" w:rsidR="000A54F7" w:rsidRDefault="00B227C5" w:rsidP="00F2561A">
      <w:pPr>
        <w:pStyle w:val="Heading2"/>
        <w:ind w:left="-5"/>
      </w:pPr>
      <w:r>
        <w:t>Responsibilities</w:t>
      </w:r>
      <w:r>
        <w:rPr>
          <w:u w:val="none"/>
        </w:rPr>
        <w:t xml:space="preserve"> </w:t>
      </w:r>
    </w:p>
    <w:p w14:paraId="07D36550" w14:textId="77777777" w:rsidR="000A54F7" w:rsidRDefault="00B227C5" w:rsidP="00F2561A">
      <w:pPr>
        <w:spacing w:after="0" w:line="259" w:lineRule="auto"/>
        <w:ind w:left="0" w:firstLine="0"/>
        <w:jc w:val="left"/>
      </w:pPr>
      <w:r>
        <w:t xml:space="preserve"> </w:t>
      </w:r>
    </w:p>
    <w:p w14:paraId="53E2576C" w14:textId="77777777" w:rsidR="000A54F7" w:rsidRDefault="00B227C5" w:rsidP="00F2561A">
      <w:pPr>
        <w:numPr>
          <w:ilvl w:val="0"/>
          <w:numId w:val="21"/>
        </w:numPr>
        <w:ind w:right="360" w:hanging="701"/>
        <w:jc w:val="left"/>
      </w:pPr>
      <w:r>
        <w:t xml:space="preserve">Develop and implement strategies for maintaining and improving the quality of the graduate program. </w:t>
      </w:r>
    </w:p>
    <w:p w14:paraId="2D40AE44" w14:textId="77777777" w:rsidR="000A54F7" w:rsidRDefault="00B227C5" w:rsidP="00F2561A">
      <w:pPr>
        <w:spacing w:after="0" w:line="259" w:lineRule="auto"/>
        <w:ind w:left="0" w:firstLine="0"/>
        <w:jc w:val="left"/>
      </w:pPr>
      <w:r>
        <w:t xml:space="preserve"> </w:t>
      </w:r>
    </w:p>
    <w:p w14:paraId="256A2CFD" w14:textId="77777777" w:rsidR="000A54F7" w:rsidRDefault="00B227C5" w:rsidP="00F2561A">
      <w:pPr>
        <w:numPr>
          <w:ilvl w:val="0"/>
          <w:numId w:val="21"/>
        </w:numPr>
        <w:ind w:right="360" w:hanging="701"/>
        <w:jc w:val="left"/>
      </w:pPr>
      <w:r>
        <w:t xml:space="preserve">Set departmental policies for graduate student admission and retention. </w:t>
      </w:r>
    </w:p>
    <w:p w14:paraId="754CA7EB" w14:textId="77777777" w:rsidR="000A54F7" w:rsidRDefault="00B227C5" w:rsidP="00F2561A">
      <w:pPr>
        <w:spacing w:after="0" w:line="259" w:lineRule="auto"/>
        <w:ind w:left="0" w:firstLine="0"/>
        <w:jc w:val="left"/>
      </w:pPr>
      <w:r>
        <w:t xml:space="preserve"> </w:t>
      </w:r>
    </w:p>
    <w:p w14:paraId="18D2E38D" w14:textId="77777777" w:rsidR="000A54F7" w:rsidRDefault="00B227C5" w:rsidP="00F2561A">
      <w:pPr>
        <w:numPr>
          <w:ilvl w:val="0"/>
          <w:numId w:val="21"/>
        </w:numPr>
        <w:ind w:right="360" w:hanging="701"/>
        <w:jc w:val="left"/>
      </w:pPr>
      <w:r>
        <w:t xml:space="preserve">Approve all proposed changes or modifications of existing policy pertaining to graduate students. </w:t>
      </w:r>
    </w:p>
    <w:p w14:paraId="6D705164" w14:textId="77777777" w:rsidR="000A54F7" w:rsidRDefault="00B227C5" w:rsidP="00F2561A">
      <w:pPr>
        <w:spacing w:after="0" w:line="259" w:lineRule="auto"/>
        <w:ind w:left="0" w:firstLine="0"/>
        <w:jc w:val="left"/>
      </w:pPr>
      <w:r>
        <w:t xml:space="preserve"> </w:t>
      </w:r>
    </w:p>
    <w:p w14:paraId="08EF59E0" w14:textId="6DACCB80" w:rsidR="000A54F7" w:rsidRDefault="00B227C5" w:rsidP="00F2561A">
      <w:pPr>
        <w:numPr>
          <w:ilvl w:val="0"/>
          <w:numId w:val="21"/>
        </w:numPr>
        <w:ind w:right="360" w:hanging="701"/>
        <w:jc w:val="left"/>
      </w:pPr>
      <w:r>
        <w:t>Promote quality control of theses</w:t>
      </w:r>
      <w:r w:rsidR="00FF1C31">
        <w:t xml:space="preserve"> and graduate projects</w:t>
      </w:r>
      <w:r>
        <w:t xml:space="preserve">. </w:t>
      </w:r>
    </w:p>
    <w:p w14:paraId="61579341" w14:textId="77777777" w:rsidR="000A54F7" w:rsidRDefault="00B227C5" w:rsidP="00F2561A">
      <w:pPr>
        <w:spacing w:after="0" w:line="259" w:lineRule="auto"/>
        <w:ind w:left="0" w:firstLine="0"/>
        <w:jc w:val="left"/>
      </w:pPr>
      <w:r>
        <w:t xml:space="preserve"> </w:t>
      </w:r>
    </w:p>
    <w:p w14:paraId="13A3E4AA" w14:textId="6E443E4D" w:rsidR="000A54F7" w:rsidRDefault="00B227C5" w:rsidP="009E687E">
      <w:pPr>
        <w:numPr>
          <w:ilvl w:val="0"/>
          <w:numId w:val="21"/>
        </w:numPr>
        <w:ind w:right="360" w:hanging="701"/>
        <w:jc w:val="left"/>
      </w:pPr>
      <w:r>
        <w:t xml:space="preserve">Screen and make recommendations for the selection of Graduate Assistants. </w:t>
      </w:r>
    </w:p>
    <w:p w14:paraId="1187FB18" w14:textId="77777777" w:rsidR="000A54F7" w:rsidRDefault="00B227C5" w:rsidP="00F2561A">
      <w:pPr>
        <w:spacing w:after="0" w:line="259" w:lineRule="auto"/>
        <w:ind w:left="0" w:firstLine="0"/>
        <w:jc w:val="left"/>
      </w:pPr>
      <w:r>
        <w:t xml:space="preserve"> </w:t>
      </w:r>
    </w:p>
    <w:p w14:paraId="28B87713" w14:textId="77777777" w:rsidR="000A54F7" w:rsidRDefault="00B227C5" w:rsidP="00F2561A">
      <w:pPr>
        <w:numPr>
          <w:ilvl w:val="0"/>
          <w:numId w:val="21"/>
        </w:numPr>
        <w:ind w:right="360" w:hanging="701"/>
        <w:jc w:val="left"/>
      </w:pPr>
      <w:r>
        <w:t xml:space="preserve">Assist the Graduate Coordinator with preparations for external reviews of the graduate program. </w:t>
      </w:r>
    </w:p>
    <w:p w14:paraId="47BCE5F3" w14:textId="77777777" w:rsidR="000A54F7" w:rsidRDefault="00B227C5" w:rsidP="00F2561A">
      <w:pPr>
        <w:spacing w:after="0" w:line="259" w:lineRule="auto"/>
        <w:ind w:left="0" w:firstLine="0"/>
        <w:jc w:val="left"/>
      </w:pPr>
      <w:r>
        <w:t xml:space="preserve"> </w:t>
      </w:r>
    </w:p>
    <w:p w14:paraId="34CE7125" w14:textId="77777777" w:rsidR="000A54F7" w:rsidRDefault="00B227C5" w:rsidP="00F2561A">
      <w:pPr>
        <w:numPr>
          <w:ilvl w:val="0"/>
          <w:numId w:val="21"/>
        </w:numPr>
        <w:ind w:right="360" w:hanging="701"/>
        <w:jc w:val="left"/>
      </w:pPr>
      <w:r>
        <w:t xml:space="preserve">Serve as consultants to the Graduate Coordinator regarding processing and retention of graduate students when circumstances are atypical. </w:t>
      </w:r>
    </w:p>
    <w:p w14:paraId="6ED7786C" w14:textId="77777777" w:rsidR="000A54F7" w:rsidRDefault="00B227C5" w:rsidP="00F2561A">
      <w:pPr>
        <w:spacing w:after="0" w:line="259" w:lineRule="auto"/>
        <w:ind w:left="0" w:firstLine="0"/>
        <w:jc w:val="left"/>
      </w:pPr>
      <w:r>
        <w:t xml:space="preserve"> </w:t>
      </w:r>
    </w:p>
    <w:p w14:paraId="5B33BB39" w14:textId="77777777" w:rsidR="000A54F7" w:rsidRDefault="00B227C5" w:rsidP="00F2561A">
      <w:pPr>
        <w:numPr>
          <w:ilvl w:val="0"/>
          <w:numId w:val="21"/>
        </w:numPr>
        <w:ind w:right="360" w:hanging="701"/>
        <w:jc w:val="left"/>
      </w:pPr>
      <w:r>
        <w:t xml:space="preserve">Periodically review the graduate level course offerings. </w:t>
      </w:r>
    </w:p>
    <w:p w14:paraId="6AA25A70" w14:textId="77777777" w:rsidR="000A54F7" w:rsidRDefault="00B227C5" w:rsidP="00F2561A">
      <w:pPr>
        <w:spacing w:after="0" w:line="259" w:lineRule="auto"/>
        <w:ind w:left="0" w:firstLine="0"/>
        <w:jc w:val="left"/>
      </w:pPr>
      <w:r>
        <w:t xml:space="preserve"> </w:t>
      </w:r>
    </w:p>
    <w:p w14:paraId="717467A1" w14:textId="77777777" w:rsidR="000A54F7" w:rsidRDefault="00B227C5" w:rsidP="00F2561A">
      <w:pPr>
        <w:numPr>
          <w:ilvl w:val="0"/>
          <w:numId w:val="21"/>
        </w:numPr>
        <w:ind w:right="360" w:hanging="701"/>
        <w:jc w:val="left"/>
      </w:pPr>
      <w:r>
        <w:t xml:space="preserve">Develop strategies to promote scholarship among graduate students. </w:t>
      </w:r>
    </w:p>
    <w:p w14:paraId="19B88FBD" w14:textId="77777777" w:rsidR="000A54F7" w:rsidRDefault="00B227C5" w:rsidP="00F2561A">
      <w:pPr>
        <w:spacing w:after="0" w:line="259" w:lineRule="auto"/>
        <w:ind w:left="0" w:firstLine="0"/>
        <w:jc w:val="left"/>
      </w:pPr>
      <w:r>
        <w:t xml:space="preserve"> </w:t>
      </w:r>
    </w:p>
    <w:p w14:paraId="586F1010" w14:textId="77777777" w:rsidR="000A54F7" w:rsidRDefault="00B227C5" w:rsidP="00F2561A">
      <w:pPr>
        <w:numPr>
          <w:ilvl w:val="0"/>
          <w:numId w:val="21"/>
        </w:numPr>
        <w:ind w:right="360" w:hanging="701"/>
        <w:jc w:val="left"/>
      </w:pPr>
      <w:r>
        <w:t>Review scheduling procedures for graduate courses and make recommendations to the department scheduling coordinator.</w:t>
      </w:r>
      <w:r>
        <w:rPr>
          <w:b/>
        </w:rPr>
        <w:t xml:space="preserve"> </w:t>
      </w:r>
    </w:p>
    <w:p w14:paraId="37C81DD0" w14:textId="77777777" w:rsidR="000A54F7" w:rsidRDefault="00B227C5" w:rsidP="00F2561A">
      <w:pPr>
        <w:spacing w:after="0" w:line="259" w:lineRule="auto"/>
        <w:ind w:left="0" w:firstLine="0"/>
        <w:jc w:val="left"/>
      </w:pPr>
      <w:r>
        <w:rPr>
          <w:b/>
        </w:rPr>
        <w:t xml:space="preserve"> </w:t>
      </w:r>
    </w:p>
    <w:p w14:paraId="132C92E6" w14:textId="77777777" w:rsidR="000A54F7" w:rsidRDefault="00B227C5" w:rsidP="00F2561A">
      <w:pPr>
        <w:spacing w:after="0" w:line="259" w:lineRule="auto"/>
        <w:ind w:left="0" w:firstLine="0"/>
        <w:jc w:val="left"/>
      </w:pPr>
      <w:r>
        <w:rPr>
          <w:b/>
        </w:rPr>
        <w:t xml:space="preserve"> </w:t>
      </w:r>
    </w:p>
    <w:p w14:paraId="300C4F55" w14:textId="77777777" w:rsidR="000A54F7" w:rsidRDefault="00B227C5" w:rsidP="00F2561A">
      <w:pPr>
        <w:spacing w:after="0" w:line="259" w:lineRule="auto"/>
        <w:ind w:left="0" w:firstLine="0"/>
        <w:jc w:val="left"/>
      </w:pPr>
      <w:r>
        <w:rPr>
          <w:b/>
        </w:rPr>
        <w:t xml:space="preserve"> </w:t>
      </w:r>
    </w:p>
    <w:p w14:paraId="3F81059C" w14:textId="77777777" w:rsidR="00023B50" w:rsidRDefault="00023B50" w:rsidP="00F2561A">
      <w:pPr>
        <w:pStyle w:val="Heading1"/>
        <w:spacing w:after="254"/>
        <w:ind w:right="570"/>
        <w:jc w:val="left"/>
      </w:pPr>
      <w:r>
        <w:lastRenderedPageBreak/>
        <w:t>GRADUATE COORDINATOR</w:t>
      </w:r>
      <w:r>
        <w:rPr>
          <w:b w:val="0"/>
        </w:rPr>
        <w:t xml:space="preserve"> </w:t>
      </w:r>
    </w:p>
    <w:p w14:paraId="53C11B18" w14:textId="77777777" w:rsidR="00023B50" w:rsidRDefault="00023B50" w:rsidP="00F2561A">
      <w:pPr>
        <w:pStyle w:val="Heading2"/>
        <w:ind w:left="-5"/>
      </w:pPr>
      <w:r>
        <w:t>Appointment</w:t>
      </w:r>
      <w:r>
        <w:rPr>
          <w:u w:val="none"/>
        </w:rPr>
        <w:t xml:space="preserve"> </w:t>
      </w:r>
    </w:p>
    <w:p w14:paraId="3239575D" w14:textId="77777777" w:rsidR="00023B50" w:rsidRDefault="00023B50" w:rsidP="00F2561A">
      <w:pPr>
        <w:spacing w:line="259" w:lineRule="auto"/>
        <w:jc w:val="left"/>
      </w:pPr>
      <w:r>
        <w:t xml:space="preserve"> </w:t>
      </w:r>
    </w:p>
    <w:p w14:paraId="5CD956FC" w14:textId="77777777" w:rsidR="00023B50" w:rsidRDefault="00023B50" w:rsidP="00F2561A">
      <w:pPr>
        <w:ind w:left="711" w:right="360"/>
        <w:jc w:val="left"/>
      </w:pPr>
      <w:r>
        <w:t xml:space="preserve">The department Graduate Coordinator is appointed by the Department Chair to direct and oversee the department's Graduate Program. </w:t>
      </w:r>
    </w:p>
    <w:p w14:paraId="18EAF756" w14:textId="77777777" w:rsidR="00023B50" w:rsidRDefault="00023B50" w:rsidP="00F2561A">
      <w:pPr>
        <w:spacing w:line="259" w:lineRule="auto"/>
        <w:jc w:val="left"/>
      </w:pPr>
      <w:r>
        <w:t xml:space="preserve"> </w:t>
      </w:r>
    </w:p>
    <w:p w14:paraId="091F6667" w14:textId="77777777" w:rsidR="00023B50" w:rsidRDefault="00023B50" w:rsidP="00F2561A">
      <w:pPr>
        <w:pStyle w:val="Heading2"/>
        <w:ind w:left="-5"/>
      </w:pPr>
      <w:r>
        <w:t>Responsibilities</w:t>
      </w:r>
      <w:r>
        <w:rPr>
          <w:u w:val="none"/>
        </w:rPr>
        <w:t xml:space="preserve"> </w:t>
      </w:r>
    </w:p>
    <w:p w14:paraId="14A82DD3" w14:textId="77777777" w:rsidR="00023B50" w:rsidRDefault="00023B50" w:rsidP="00F2561A">
      <w:pPr>
        <w:spacing w:line="259" w:lineRule="auto"/>
        <w:jc w:val="left"/>
      </w:pPr>
      <w:r>
        <w:t xml:space="preserve"> </w:t>
      </w:r>
    </w:p>
    <w:p w14:paraId="12F2B82B" w14:textId="77777777" w:rsidR="00023B50" w:rsidRPr="00023B50" w:rsidRDefault="00023B50" w:rsidP="00F2561A">
      <w:pPr>
        <w:numPr>
          <w:ilvl w:val="0"/>
          <w:numId w:val="22"/>
        </w:numPr>
        <w:ind w:right="360" w:hanging="720"/>
        <w:jc w:val="left"/>
      </w:pPr>
      <w:r w:rsidRPr="00023B50">
        <w:t>Coordinates graduate admissions.</w:t>
      </w:r>
    </w:p>
    <w:p w14:paraId="04900C29" w14:textId="77777777" w:rsidR="00023B50" w:rsidRDefault="00023B50" w:rsidP="00F2561A">
      <w:pPr>
        <w:ind w:left="720" w:right="360"/>
        <w:jc w:val="left"/>
      </w:pPr>
    </w:p>
    <w:p w14:paraId="252F3FC3" w14:textId="77777777" w:rsidR="00023B50" w:rsidRDefault="00023B50" w:rsidP="00F2561A">
      <w:pPr>
        <w:numPr>
          <w:ilvl w:val="0"/>
          <w:numId w:val="22"/>
        </w:numPr>
        <w:ind w:right="360" w:hanging="720"/>
        <w:jc w:val="left"/>
      </w:pPr>
      <w:r>
        <w:t xml:space="preserve">Coordinates all graduate course scheduling. </w:t>
      </w:r>
    </w:p>
    <w:p w14:paraId="20ADDE87" w14:textId="77777777" w:rsidR="00023B50" w:rsidRDefault="00023B50" w:rsidP="00F2561A">
      <w:pPr>
        <w:spacing w:line="259" w:lineRule="auto"/>
        <w:jc w:val="left"/>
      </w:pPr>
      <w:r>
        <w:t xml:space="preserve"> </w:t>
      </w:r>
    </w:p>
    <w:p w14:paraId="493EADD8" w14:textId="77777777" w:rsidR="00023B50" w:rsidRDefault="00023B50" w:rsidP="00F2561A">
      <w:pPr>
        <w:numPr>
          <w:ilvl w:val="0"/>
          <w:numId w:val="22"/>
        </w:numPr>
        <w:ind w:right="360" w:hanging="720"/>
        <w:jc w:val="left"/>
      </w:pPr>
      <w:r>
        <w:t xml:space="preserve">Assists with preliminary </w:t>
      </w:r>
      <w:r w:rsidRPr="009E687E">
        <w:t>and continuing</w:t>
      </w:r>
      <w:r>
        <w:t xml:space="preserve"> advising for students entering the Master's Program. </w:t>
      </w:r>
    </w:p>
    <w:p w14:paraId="04A01848" w14:textId="77777777" w:rsidR="00023B50" w:rsidRDefault="00023B50" w:rsidP="00F2561A">
      <w:pPr>
        <w:spacing w:line="259" w:lineRule="auto"/>
        <w:jc w:val="left"/>
      </w:pPr>
      <w:r>
        <w:t xml:space="preserve"> </w:t>
      </w:r>
    </w:p>
    <w:p w14:paraId="0CD02959" w14:textId="77777777" w:rsidR="00023B50" w:rsidRDefault="00023B50" w:rsidP="00F2561A">
      <w:pPr>
        <w:numPr>
          <w:ilvl w:val="0"/>
          <w:numId w:val="22"/>
        </w:numPr>
        <w:spacing w:after="0" w:line="285" w:lineRule="auto"/>
        <w:ind w:right="360" w:hanging="720"/>
        <w:jc w:val="left"/>
      </w:pPr>
      <w:r w:rsidRPr="00023B50">
        <w:t xml:space="preserve">Advises </w:t>
      </w:r>
      <w:r>
        <w:t xml:space="preserve">graduate students on appropriate procedures for filing required University paperwork and running Degree Progress Reports. </w:t>
      </w:r>
    </w:p>
    <w:p w14:paraId="28CEEEBC" w14:textId="77777777" w:rsidR="00023B50" w:rsidRDefault="00023B50" w:rsidP="00F2561A">
      <w:pPr>
        <w:spacing w:line="259" w:lineRule="auto"/>
        <w:jc w:val="left"/>
      </w:pPr>
      <w:r>
        <w:t xml:space="preserve"> </w:t>
      </w:r>
    </w:p>
    <w:p w14:paraId="25A96D01" w14:textId="77777777" w:rsidR="00023B50" w:rsidRDefault="00023B50" w:rsidP="00F2561A">
      <w:pPr>
        <w:numPr>
          <w:ilvl w:val="0"/>
          <w:numId w:val="22"/>
        </w:numPr>
        <w:ind w:right="360" w:hanging="720"/>
        <w:jc w:val="left"/>
      </w:pPr>
      <w:r>
        <w:t xml:space="preserve">Assists with responding to written and telephone inquiries regarding the   </w:t>
      </w:r>
    </w:p>
    <w:p w14:paraId="6FC77682" w14:textId="41469D98" w:rsidR="00023B50" w:rsidRDefault="00023B50" w:rsidP="00F2561A">
      <w:pPr>
        <w:tabs>
          <w:tab w:val="center" w:pos="721"/>
          <w:tab w:val="center" w:pos="2445"/>
        </w:tabs>
        <w:ind w:left="-15"/>
        <w:jc w:val="left"/>
      </w:pPr>
      <w:r>
        <w:t xml:space="preserve"> </w:t>
      </w:r>
      <w:r>
        <w:tab/>
      </w:r>
      <w:r w:rsidR="009E687E">
        <w:t xml:space="preserve">          </w:t>
      </w:r>
      <w:r>
        <w:t xml:space="preserve">Graduate Program. </w:t>
      </w:r>
    </w:p>
    <w:p w14:paraId="521A4D71" w14:textId="77777777" w:rsidR="00023B50" w:rsidRDefault="00023B50" w:rsidP="00F2561A">
      <w:pPr>
        <w:spacing w:line="259" w:lineRule="auto"/>
        <w:jc w:val="left"/>
      </w:pPr>
      <w:r>
        <w:t xml:space="preserve"> </w:t>
      </w:r>
    </w:p>
    <w:p w14:paraId="5619B766" w14:textId="77777777" w:rsidR="00023B50" w:rsidRDefault="00023B50" w:rsidP="00F2561A">
      <w:pPr>
        <w:numPr>
          <w:ilvl w:val="0"/>
          <w:numId w:val="22"/>
        </w:numPr>
        <w:ind w:right="360" w:hanging="720"/>
        <w:jc w:val="left"/>
      </w:pPr>
      <w:r>
        <w:t xml:space="preserve">Coordinates the implementation of department and University policies related to graduate education. </w:t>
      </w:r>
    </w:p>
    <w:p w14:paraId="339DAB9B" w14:textId="77777777" w:rsidR="00023B50" w:rsidRDefault="00023B50" w:rsidP="00F2561A">
      <w:pPr>
        <w:spacing w:line="259" w:lineRule="auto"/>
        <w:jc w:val="left"/>
      </w:pPr>
      <w:r>
        <w:t xml:space="preserve"> </w:t>
      </w:r>
    </w:p>
    <w:p w14:paraId="42CD3432" w14:textId="77777777" w:rsidR="00023B50" w:rsidRDefault="00023B50" w:rsidP="00F2561A">
      <w:pPr>
        <w:numPr>
          <w:ilvl w:val="0"/>
          <w:numId w:val="22"/>
        </w:numPr>
        <w:ind w:right="360" w:hanging="720"/>
        <w:jc w:val="left"/>
      </w:pPr>
      <w:r>
        <w:t xml:space="preserve">Serves as department liaison to the school and University on issues related to the graduate program. </w:t>
      </w:r>
    </w:p>
    <w:p w14:paraId="555848AA" w14:textId="77777777" w:rsidR="00023B50" w:rsidRDefault="00023B50" w:rsidP="00F2561A">
      <w:pPr>
        <w:spacing w:line="259" w:lineRule="auto"/>
        <w:jc w:val="left"/>
      </w:pPr>
      <w:r>
        <w:t xml:space="preserve"> </w:t>
      </w:r>
    </w:p>
    <w:p w14:paraId="36E88E2E" w14:textId="77777777" w:rsidR="00023B50" w:rsidRDefault="00023B50" w:rsidP="00F2561A">
      <w:pPr>
        <w:numPr>
          <w:ilvl w:val="0"/>
          <w:numId w:val="22"/>
        </w:numPr>
        <w:ind w:right="360" w:hanging="720"/>
        <w:jc w:val="left"/>
      </w:pPr>
      <w:r>
        <w:t xml:space="preserve">Serves as chair of the department Graduate Committee.  </w:t>
      </w:r>
    </w:p>
    <w:p w14:paraId="12A34E2F" w14:textId="77777777" w:rsidR="00023B50" w:rsidRPr="00023B50" w:rsidRDefault="00023B50" w:rsidP="00F2561A">
      <w:pPr>
        <w:spacing w:line="259" w:lineRule="auto"/>
        <w:jc w:val="left"/>
      </w:pPr>
      <w:r>
        <w:t xml:space="preserve"> </w:t>
      </w:r>
    </w:p>
    <w:p w14:paraId="1DFB21E4" w14:textId="77777777" w:rsidR="00023B50" w:rsidRPr="00023B50" w:rsidRDefault="00023B50" w:rsidP="00F2561A">
      <w:pPr>
        <w:numPr>
          <w:ilvl w:val="0"/>
          <w:numId w:val="22"/>
        </w:numPr>
        <w:ind w:right="360" w:hanging="720"/>
        <w:jc w:val="left"/>
      </w:pPr>
      <w:r w:rsidRPr="00023B50">
        <w:t>Assumes the primary responsibility for modifying graduate coursework and the graduate program through the curriculum process.</w:t>
      </w:r>
    </w:p>
    <w:p w14:paraId="464FDFE0" w14:textId="77777777" w:rsidR="00023B50" w:rsidRPr="00023B50" w:rsidRDefault="00023B50" w:rsidP="00F2561A">
      <w:pPr>
        <w:pStyle w:val="ListParagraph"/>
        <w:jc w:val="left"/>
      </w:pPr>
    </w:p>
    <w:p w14:paraId="014C6920" w14:textId="7D15CF8D" w:rsidR="00023B50" w:rsidRDefault="00023B50" w:rsidP="00F2561A">
      <w:pPr>
        <w:numPr>
          <w:ilvl w:val="0"/>
          <w:numId w:val="22"/>
        </w:numPr>
        <w:ind w:right="360" w:hanging="720"/>
        <w:jc w:val="left"/>
      </w:pPr>
      <w:r>
        <w:t xml:space="preserve">Assumes the primary responsibility for compilation of graduate program   review materials. </w:t>
      </w:r>
    </w:p>
    <w:p w14:paraId="6B698E72" w14:textId="77777777" w:rsidR="00023B50" w:rsidRDefault="00023B50" w:rsidP="00F2561A">
      <w:pPr>
        <w:spacing w:line="259" w:lineRule="auto"/>
        <w:jc w:val="left"/>
      </w:pPr>
      <w:r>
        <w:t xml:space="preserve"> </w:t>
      </w:r>
    </w:p>
    <w:p w14:paraId="4B8A907E" w14:textId="77777777" w:rsidR="00023B50" w:rsidRDefault="00023B50" w:rsidP="00F2561A">
      <w:pPr>
        <w:numPr>
          <w:ilvl w:val="0"/>
          <w:numId w:val="22"/>
        </w:numPr>
        <w:spacing w:after="0" w:line="285" w:lineRule="auto"/>
        <w:ind w:right="360" w:hanging="720"/>
        <w:jc w:val="left"/>
      </w:pPr>
      <w:r>
        <w:t xml:space="preserve">Assumes the primary responsibility for updating graduate program literature and advertising materials and for their appropriate distribution to students and others.  </w:t>
      </w:r>
    </w:p>
    <w:p w14:paraId="1DD61881" w14:textId="77777777" w:rsidR="00023B50" w:rsidRDefault="00023B50" w:rsidP="00F2561A">
      <w:pPr>
        <w:pStyle w:val="ListParagraph"/>
        <w:jc w:val="left"/>
      </w:pPr>
    </w:p>
    <w:p w14:paraId="3976C177" w14:textId="77777777" w:rsidR="00023B50" w:rsidRPr="00023B50" w:rsidRDefault="00023B50" w:rsidP="00F2561A">
      <w:pPr>
        <w:numPr>
          <w:ilvl w:val="0"/>
          <w:numId w:val="22"/>
        </w:numPr>
        <w:spacing w:after="0" w:line="285" w:lineRule="auto"/>
        <w:ind w:right="360" w:hanging="720"/>
        <w:jc w:val="left"/>
      </w:pPr>
      <w:r w:rsidRPr="00023B50">
        <w:t>Maintains the KIN Graduate Canvas page, updating information frequently.</w:t>
      </w:r>
    </w:p>
    <w:p w14:paraId="1BE8B957" w14:textId="77777777" w:rsidR="00023B50" w:rsidRPr="00023B50" w:rsidRDefault="00023B50" w:rsidP="00F2561A">
      <w:pPr>
        <w:spacing w:line="259" w:lineRule="auto"/>
        <w:jc w:val="left"/>
      </w:pPr>
      <w:r w:rsidRPr="00023B50">
        <w:t xml:space="preserve"> </w:t>
      </w:r>
    </w:p>
    <w:p w14:paraId="4A1B008B" w14:textId="77777777" w:rsidR="00023B50" w:rsidRDefault="00023B50" w:rsidP="00F2561A">
      <w:pPr>
        <w:numPr>
          <w:ilvl w:val="0"/>
          <w:numId w:val="22"/>
        </w:numPr>
        <w:ind w:right="360" w:hanging="720"/>
        <w:jc w:val="left"/>
      </w:pPr>
      <w:r>
        <w:t xml:space="preserve">Makes recommendations to the chair on all Teaching Assistant appointments in consultation with the Graduate Committee. </w:t>
      </w:r>
    </w:p>
    <w:p w14:paraId="08F0A858" w14:textId="77777777" w:rsidR="00023B50" w:rsidRDefault="00023B50" w:rsidP="00F2561A">
      <w:pPr>
        <w:spacing w:line="259" w:lineRule="auto"/>
        <w:jc w:val="left"/>
      </w:pPr>
      <w:r>
        <w:t xml:space="preserve"> </w:t>
      </w:r>
    </w:p>
    <w:p w14:paraId="1376F543" w14:textId="77777777" w:rsidR="00023B50" w:rsidRDefault="00023B50" w:rsidP="00F2561A">
      <w:pPr>
        <w:numPr>
          <w:ilvl w:val="0"/>
          <w:numId w:val="22"/>
        </w:numPr>
        <w:ind w:right="360" w:hanging="720"/>
        <w:jc w:val="left"/>
      </w:pPr>
      <w:r>
        <w:t xml:space="preserve">Maintains all appropriate records on graduate students. </w:t>
      </w:r>
    </w:p>
    <w:p w14:paraId="07237014" w14:textId="77777777" w:rsidR="000A54F7" w:rsidRDefault="00B227C5" w:rsidP="00F2561A">
      <w:pPr>
        <w:spacing w:after="0" w:line="259" w:lineRule="auto"/>
        <w:ind w:left="0" w:firstLine="0"/>
        <w:jc w:val="left"/>
      </w:pPr>
      <w:r>
        <w:lastRenderedPageBreak/>
        <w:t xml:space="preserve"> </w:t>
      </w:r>
    </w:p>
    <w:p w14:paraId="758F60A4" w14:textId="77777777" w:rsidR="000A54F7" w:rsidRDefault="00B227C5" w:rsidP="00F2561A">
      <w:pPr>
        <w:pStyle w:val="Heading1"/>
        <w:spacing w:after="259"/>
        <w:ind w:right="579"/>
        <w:jc w:val="left"/>
      </w:pPr>
      <w:r>
        <w:t>CRITERIA FOR GRADUATE COURSES</w:t>
      </w:r>
      <w:r>
        <w:rPr>
          <w:b w:val="0"/>
        </w:rPr>
        <w:t xml:space="preserve"> </w:t>
      </w:r>
    </w:p>
    <w:p w14:paraId="187B6852" w14:textId="77777777" w:rsidR="000A54F7" w:rsidRDefault="00B227C5" w:rsidP="00F2561A">
      <w:pPr>
        <w:ind w:left="-5" w:right="360"/>
        <w:jc w:val="left"/>
      </w:pPr>
      <w:r>
        <w:t xml:space="preserve">Graduate courses in the Department of Kinesiology typically involve more in-depth investigation of topics and require greater use of critical thinking and analysis skills than is normally expected at the undergraduate level. The following criteria shall be used to evaluate graduate course offerings: </w:t>
      </w:r>
    </w:p>
    <w:p w14:paraId="515DC544" w14:textId="77777777" w:rsidR="000A54F7" w:rsidRDefault="00B227C5" w:rsidP="00F2561A">
      <w:pPr>
        <w:spacing w:after="0" w:line="259" w:lineRule="auto"/>
        <w:ind w:left="0" w:firstLine="0"/>
        <w:jc w:val="left"/>
      </w:pPr>
      <w:r>
        <w:t xml:space="preserve"> </w:t>
      </w:r>
    </w:p>
    <w:p w14:paraId="15659361" w14:textId="77777777" w:rsidR="000A54F7" w:rsidRDefault="00B227C5" w:rsidP="00F2561A">
      <w:pPr>
        <w:numPr>
          <w:ilvl w:val="0"/>
          <w:numId w:val="23"/>
        </w:numPr>
        <w:ind w:right="360" w:hanging="701"/>
        <w:jc w:val="left"/>
      </w:pPr>
      <w:r>
        <w:t xml:space="preserve">Concerns analysis and synthesis of complex concepts, issues, problems, and/or techniques. </w:t>
      </w:r>
    </w:p>
    <w:p w14:paraId="74D3A343" w14:textId="77777777" w:rsidR="000A54F7" w:rsidRDefault="00B227C5" w:rsidP="00F2561A">
      <w:pPr>
        <w:spacing w:after="0" w:line="259" w:lineRule="auto"/>
        <w:ind w:left="0" w:firstLine="0"/>
        <w:jc w:val="left"/>
      </w:pPr>
      <w:r>
        <w:t xml:space="preserve"> </w:t>
      </w:r>
    </w:p>
    <w:p w14:paraId="72C0B736" w14:textId="13ED7576" w:rsidR="000A54F7" w:rsidRDefault="00B227C5" w:rsidP="009E687E">
      <w:pPr>
        <w:numPr>
          <w:ilvl w:val="0"/>
          <w:numId w:val="23"/>
        </w:numPr>
        <w:ind w:right="360" w:hanging="701"/>
        <w:jc w:val="left"/>
      </w:pPr>
      <w:r>
        <w:t xml:space="preserve">Requires scholarly analysis of the research and/or professional literature. </w:t>
      </w:r>
    </w:p>
    <w:p w14:paraId="66418508" w14:textId="77777777" w:rsidR="000A54F7" w:rsidRDefault="00B227C5" w:rsidP="00F2561A">
      <w:pPr>
        <w:spacing w:after="0" w:line="259" w:lineRule="auto"/>
        <w:ind w:left="0" w:firstLine="0"/>
        <w:jc w:val="left"/>
      </w:pPr>
      <w:r>
        <w:t xml:space="preserve"> </w:t>
      </w:r>
    </w:p>
    <w:p w14:paraId="7A996BD4" w14:textId="77777777" w:rsidR="000A54F7" w:rsidRDefault="00B227C5" w:rsidP="00F2561A">
      <w:pPr>
        <w:numPr>
          <w:ilvl w:val="0"/>
          <w:numId w:val="23"/>
        </w:numPr>
        <w:ind w:right="360" w:hanging="701"/>
        <w:jc w:val="left"/>
      </w:pPr>
      <w:r>
        <w:t xml:space="preserve">Provides opportunities to identify, investigate, conduct, synthesize, and/or apply research. </w:t>
      </w:r>
    </w:p>
    <w:p w14:paraId="6ACAA1BE" w14:textId="77777777" w:rsidR="000A54F7" w:rsidRDefault="00B227C5" w:rsidP="00F2561A">
      <w:pPr>
        <w:spacing w:after="0" w:line="259" w:lineRule="auto"/>
        <w:ind w:left="0" w:firstLine="0"/>
        <w:jc w:val="left"/>
      </w:pPr>
      <w:r>
        <w:t xml:space="preserve"> </w:t>
      </w:r>
    </w:p>
    <w:p w14:paraId="7AABEE6E" w14:textId="77777777" w:rsidR="000A54F7" w:rsidRDefault="00B227C5" w:rsidP="00F2561A">
      <w:pPr>
        <w:numPr>
          <w:ilvl w:val="0"/>
          <w:numId w:val="23"/>
        </w:numPr>
        <w:ind w:right="360" w:hanging="701"/>
        <w:jc w:val="left"/>
      </w:pPr>
      <w:r>
        <w:t xml:space="preserve">Focuses on both theoretical and applied content. </w:t>
      </w:r>
    </w:p>
    <w:p w14:paraId="30E6EE45" w14:textId="77777777" w:rsidR="000A54F7" w:rsidRDefault="00B227C5" w:rsidP="00F2561A">
      <w:pPr>
        <w:spacing w:after="0" w:line="259" w:lineRule="auto"/>
        <w:ind w:left="0" w:firstLine="0"/>
        <w:jc w:val="left"/>
      </w:pPr>
      <w:r>
        <w:t xml:space="preserve"> </w:t>
      </w:r>
    </w:p>
    <w:p w14:paraId="264F8DBB" w14:textId="77777777" w:rsidR="000A54F7" w:rsidRDefault="00B227C5" w:rsidP="00F2561A">
      <w:pPr>
        <w:numPr>
          <w:ilvl w:val="0"/>
          <w:numId w:val="23"/>
        </w:numPr>
        <w:ind w:right="360" w:hanging="701"/>
        <w:jc w:val="left"/>
      </w:pPr>
      <w:r>
        <w:t xml:space="preserve">Encourages critical and creative thinking. </w:t>
      </w:r>
    </w:p>
    <w:p w14:paraId="54FD0F68" w14:textId="77777777" w:rsidR="000A54F7" w:rsidRDefault="00B227C5" w:rsidP="00F2561A">
      <w:pPr>
        <w:spacing w:after="0" w:line="259" w:lineRule="auto"/>
        <w:ind w:left="0" w:firstLine="0"/>
        <w:jc w:val="left"/>
      </w:pPr>
      <w:r>
        <w:t xml:space="preserve"> </w:t>
      </w:r>
    </w:p>
    <w:p w14:paraId="0B44E5C5" w14:textId="77777777" w:rsidR="000A54F7" w:rsidRDefault="00B227C5" w:rsidP="00F2561A">
      <w:pPr>
        <w:numPr>
          <w:ilvl w:val="0"/>
          <w:numId w:val="23"/>
        </w:numPr>
        <w:ind w:right="360" w:hanging="701"/>
        <w:jc w:val="left"/>
      </w:pPr>
      <w:r>
        <w:t xml:space="preserve">Demands the demonstration of a comprehensive and theoretical understanding of subject matter through both written and oral expression. </w:t>
      </w:r>
    </w:p>
    <w:p w14:paraId="6D2F7A00" w14:textId="77777777" w:rsidR="000A54F7" w:rsidRDefault="00B227C5" w:rsidP="00F2561A">
      <w:pPr>
        <w:spacing w:after="0" w:line="259" w:lineRule="auto"/>
        <w:ind w:left="0" w:firstLine="0"/>
        <w:jc w:val="left"/>
      </w:pPr>
      <w:r>
        <w:t xml:space="preserve"> </w:t>
      </w:r>
    </w:p>
    <w:p w14:paraId="51683E1F" w14:textId="77777777" w:rsidR="000A54F7" w:rsidRDefault="00B227C5" w:rsidP="00F2561A">
      <w:pPr>
        <w:spacing w:after="0" w:line="259" w:lineRule="auto"/>
        <w:ind w:left="0" w:firstLine="0"/>
        <w:jc w:val="left"/>
      </w:pPr>
      <w:r>
        <w:t xml:space="preserve"> </w:t>
      </w:r>
    </w:p>
    <w:p w14:paraId="2724094C" w14:textId="77777777" w:rsidR="000A54F7" w:rsidRDefault="00B227C5" w:rsidP="00F2561A">
      <w:pPr>
        <w:spacing w:after="0" w:line="259" w:lineRule="auto"/>
        <w:ind w:left="0" w:firstLine="0"/>
        <w:jc w:val="left"/>
      </w:pPr>
      <w:r>
        <w:t xml:space="preserve"> </w:t>
      </w:r>
      <w:r>
        <w:br w:type="page"/>
      </w:r>
    </w:p>
    <w:p w14:paraId="2C8580E0" w14:textId="77777777" w:rsidR="000A54F7" w:rsidRDefault="00B227C5" w:rsidP="00F2561A">
      <w:pPr>
        <w:pStyle w:val="Heading1"/>
        <w:spacing w:after="254"/>
        <w:ind w:right="573"/>
        <w:jc w:val="left"/>
      </w:pPr>
      <w:r>
        <w:lastRenderedPageBreak/>
        <w:t>TEACHING ASSOCIATES</w:t>
      </w:r>
      <w:r>
        <w:rPr>
          <w:b w:val="0"/>
        </w:rPr>
        <w:t xml:space="preserve"> </w:t>
      </w:r>
    </w:p>
    <w:p w14:paraId="18ADEA2B" w14:textId="77777777" w:rsidR="000A54F7" w:rsidRDefault="00B227C5" w:rsidP="00F2561A">
      <w:pPr>
        <w:pStyle w:val="Heading2"/>
        <w:ind w:left="-5"/>
      </w:pPr>
      <w:r>
        <w:t>Purpose</w:t>
      </w:r>
      <w:r>
        <w:rPr>
          <w:u w:val="none"/>
        </w:rPr>
        <w:t xml:space="preserve"> </w:t>
      </w:r>
    </w:p>
    <w:p w14:paraId="62FD3076" w14:textId="77777777" w:rsidR="000A54F7" w:rsidRDefault="00B227C5" w:rsidP="00F2561A">
      <w:pPr>
        <w:spacing w:after="0" w:line="259" w:lineRule="auto"/>
        <w:ind w:left="0" w:firstLine="0"/>
        <w:jc w:val="left"/>
      </w:pPr>
      <w:r>
        <w:t xml:space="preserve"> </w:t>
      </w:r>
    </w:p>
    <w:p w14:paraId="26390B97" w14:textId="77777777" w:rsidR="000A54F7" w:rsidRDefault="00B227C5" w:rsidP="00F2561A">
      <w:pPr>
        <w:ind w:left="-5" w:right="360"/>
        <w:jc w:val="left"/>
      </w:pPr>
      <w:r>
        <w:t xml:space="preserve">The Teaching Associate (TA) experience is intended to provide students enrolled in the graduate program with an enriched experience that complements formal graduate coursework and facilitates professional growth. A normal teaching load for a TA consists of four or five one unit activity classes, although adjustments in the number of classes assigned may be made based on student preference and/or department need. </w:t>
      </w:r>
    </w:p>
    <w:p w14:paraId="757E68D5" w14:textId="77777777" w:rsidR="000A54F7" w:rsidRDefault="00B227C5" w:rsidP="00F2561A">
      <w:pPr>
        <w:spacing w:after="0" w:line="259" w:lineRule="auto"/>
        <w:ind w:left="0" w:firstLine="0"/>
        <w:jc w:val="left"/>
      </w:pPr>
      <w:r>
        <w:t xml:space="preserve"> </w:t>
      </w:r>
    </w:p>
    <w:p w14:paraId="0D88B070" w14:textId="77777777" w:rsidR="000A54F7" w:rsidRDefault="00B227C5" w:rsidP="00F2561A">
      <w:pPr>
        <w:pStyle w:val="Heading2"/>
        <w:ind w:left="-5"/>
      </w:pPr>
      <w:r>
        <w:t>Procedures</w:t>
      </w:r>
      <w:r>
        <w:rPr>
          <w:u w:val="none"/>
        </w:rPr>
        <w:t xml:space="preserve"> </w:t>
      </w:r>
    </w:p>
    <w:p w14:paraId="4FE5724F" w14:textId="77777777" w:rsidR="000A54F7" w:rsidRDefault="00B227C5" w:rsidP="00F2561A">
      <w:pPr>
        <w:spacing w:after="0" w:line="259" w:lineRule="auto"/>
        <w:ind w:left="0" w:firstLine="0"/>
        <w:jc w:val="left"/>
      </w:pPr>
      <w:r>
        <w:t xml:space="preserve"> </w:t>
      </w:r>
    </w:p>
    <w:p w14:paraId="305F0E54" w14:textId="50858F22" w:rsidR="000A54F7" w:rsidRDefault="00B227C5" w:rsidP="00F2561A">
      <w:pPr>
        <w:numPr>
          <w:ilvl w:val="0"/>
          <w:numId w:val="24"/>
        </w:numPr>
        <w:ind w:right="360" w:hanging="701"/>
        <w:jc w:val="left"/>
      </w:pPr>
      <w:r>
        <w:t xml:space="preserve">Application requirements include submission of a) a letter of application identifying relevant teaching experiences and professional goals, b) a completed department application form, </w:t>
      </w:r>
      <w:r w:rsidR="00083E5D">
        <w:t xml:space="preserve">c) curriculum vitae, </w:t>
      </w:r>
      <w:r>
        <w:t xml:space="preserve">and c) </w:t>
      </w:r>
      <w:r w:rsidR="00083E5D">
        <w:t>two</w:t>
      </w:r>
      <w:r>
        <w:t xml:space="preserve"> letters of recommendation (preferably from individuals who have first</w:t>
      </w:r>
      <w:r w:rsidR="00D95121">
        <w:t>-</w:t>
      </w:r>
      <w:r>
        <w:t xml:space="preserve">hand knowledge of the applicant's teaching abilities). </w:t>
      </w:r>
    </w:p>
    <w:p w14:paraId="49B566E2" w14:textId="77777777" w:rsidR="000A54F7" w:rsidRDefault="00B227C5" w:rsidP="00F2561A">
      <w:pPr>
        <w:spacing w:after="0" w:line="259" w:lineRule="auto"/>
        <w:ind w:left="0" w:firstLine="0"/>
        <w:jc w:val="left"/>
      </w:pPr>
      <w:r>
        <w:t xml:space="preserve"> </w:t>
      </w:r>
    </w:p>
    <w:p w14:paraId="4F38D90C" w14:textId="77777777" w:rsidR="000A54F7" w:rsidRDefault="00B227C5" w:rsidP="00F2561A">
      <w:pPr>
        <w:numPr>
          <w:ilvl w:val="0"/>
          <w:numId w:val="24"/>
        </w:numPr>
        <w:ind w:right="360" w:hanging="701"/>
        <w:jc w:val="left"/>
      </w:pPr>
      <w:r>
        <w:t xml:space="preserve">The application deadline is March 15, although screening of applicants can begin as early as March 1. </w:t>
      </w:r>
    </w:p>
    <w:p w14:paraId="52EB7F3E" w14:textId="77777777" w:rsidR="000A54F7" w:rsidRDefault="00B227C5" w:rsidP="00F2561A">
      <w:pPr>
        <w:spacing w:after="0" w:line="259" w:lineRule="auto"/>
        <w:ind w:left="0" w:firstLine="0"/>
        <w:jc w:val="left"/>
      </w:pPr>
      <w:r>
        <w:t xml:space="preserve"> </w:t>
      </w:r>
    </w:p>
    <w:p w14:paraId="2F7D5E38" w14:textId="77777777" w:rsidR="000A54F7" w:rsidRDefault="00B227C5" w:rsidP="00F2561A">
      <w:pPr>
        <w:numPr>
          <w:ilvl w:val="0"/>
          <w:numId w:val="24"/>
        </w:numPr>
        <w:ind w:right="360" w:hanging="701"/>
        <w:jc w:val="left"/>
      </w:pPr>
      <w:r>
        <w:t xml:space="preserve">Interviews with a subset of the department Graduate Committee are a required part of the application process. Telephone interviews are normally conducted for applicants from out of the local area. </w:t>
      </w:r>
    </w:p>
    <w:p w14:paraId="77944502" w14:textId="77777777" w:rsidR="000A54F7" w:rsidRDefault="00B227C5" w:rsidP="00F2561A">
      <w:pPr>
        <w:spacing w:after="0" w:line="259" w:lineRule="auto"/>
        <w:ind w:left="0" w:firstLine="0"/>
        <w:jc w:val="left"/>
      </w:pPr>
      <w:r>
        <w:t xml:space="preserve"> </w:t>
      </w:r>
    </w:p>
    <w:p w14:paraId="0E28668D" w14:textId="77777777" w:rsidR="000A54F7" w:rsidRDefault="00B227C5" w:rsidP="00F2561A">
      <w:pPr>
        <w:numPr>
          <w:ilvl w:val="0"/>
          <w:numId w:val="24"/>
        </w:numPr>
        <w:ind w:right="360" w:hanging="701"/>
        <w:jc w:val="left"/>
      </w:pPr>
      <w:r>
        <w:t xml:space="preserve">The TA is intended to be a two year experience coincident with the student's enrollment in the graduate program. However, failure to exhibit satisfactory performance as an instructor or failure to make satisfactory progress in the graduate program can result in termination of the assistantship at any time.  </w:t>
      </w:r>
    </w:p>
    <w:p w14:paraId="3EF2D669" w14:textId="77777777" w:rsidR="000A54F7" w:rsidRDefault="00B227C5" w:rsidP="00F2561A">
      <w:pPr>
        <w:spacing w:after="0" w:line="259" w:lineRule="auto"/>
        <w:ind w:left="0" w:firstLine="0"/>
        <w:jc w:val="left"/>
      </w:pPr>
      <w:r>
        <w:t xml:space="preserve"> </w:t>
      </w:r>
    </w:p>
    <w:p w14:paraId="051853EA" w14:textId="77777777" w:rsidR="000A54F7" w:rsidRDefault="00B227C5" w:rsidP="00F2561A">
      <w:pPr>
        <w:numPr>
          <w:ilvl w:val="0"/>
          <w:numId w:val="24"/>
        </w:numPr>
        <w:ind w:right="360" w:hanging="701"/>
        <w:jc w:val="left"/>
      </w:pPr>
      <w:r>
        <w:t xml:space="preserve">A student may reapply for a TA position at the end of two years if the student has been making satisfactory progress toward the degree, but has not yet completed the thesis. At this time the student is in competition with new applicants for a position.  A student will not be rehired as a teaching associate after serving as a TA for three years.   </w:t>
      </w:r>
    </w:p>
    <w:p w14:paraId="1157DC5A" w14:textId="77777777" w:rsidR="000A54F7" w:rsidRDefault="00B227C5" w:rsidP="00F2561A">
      <w:pPr>
        <w:spacing w:after="0" w:line="259" w:lineRule="auto"/>
        <w:ind w:left="0" w:firstLine="0"/>
        <w:jc w:val="left"/>
      </w:pPr>
      <w:r>
        <w:t xml:space="preserve"> </w:t>
      </w:r>
    </w:p>
    <w:p w14:paraId="72AD1FD7" w14:textId="77777777" w:rsidR="000A54F7" w:rsidRDefault="00B227C5" w:rsidP="00F2561A">
      <w:pPr>
        <w:numPr>
          <w:ilvl w:val="0"/>
          <w:numId w:val="24"/>
        </w:numPr>
        <w:ind w:right="360" w:hanging="701"/>
        <w:jc w:val="left"/>
      </w:pPr>
      <w:r>
        <w:t xml:space="preserve">New TAs are required to enroll in a specified pedagogy course (see Graduate Coordinator for details) in the first fall semester of TA appointment.  However, students who are credentialed teachers may have this requirement waived. </w:t>
      </w:r>
    </w:p>
    <w:p w14:paraId="76AB6F51" w14:textId="77777777" w:rsidR="000A54F7" w:rsidRDefault="00B227C5">
      <w:pPr>
        <w:spacing w:after="0" w:line="259" w:lineRule="auto"/>
        <w:ind w:left="0" w:firstLine="0"/>
        <w:jc w:val="left"/>
      </w:pPr>
      <w:r>
        <w:t xml:space="preserve"> </w:t>
      </w:r>
    </w:p>
    <w:sectPr w:rsidR="000A54F7">
      <w:headerReference w:type="even" r:id="rId27"/>
      <w:headerReference w:type="default" r:id="rId28"/>
      <w:headerReference w:type="first" r:id="rId29"/>
      <w:pgSz w:w="12240" w:h="15840"/>
      <w:pgMar w:top="716" w:right="1069" w:bottom="1004"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99CF" w14:textId="77777777" w:rsidR="006D274F" w:rsidRDefault="006D274F">
      <w:pPr>
        <w:spacing w:after="0" w:line="240" w:lineRule="auto"/>
      </w:pPr>
      <w:r>
        <w:separator/>
      </w:r>
    </w:p>
  </w:endnote>
  <w:endnote w:type="continuationSeparator" w:id="0">
    <w:p w14:paraId="048281C8" w14:textId="77777777" w:rsidR="006D274F" w:rsidRDefault="006D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69A4" w14:textId="77777777" w:rsidR="006D274F" w:rsidRDefault="006D274F">
      <w:pPr>
        <w:spacing w:after="0" w:line="431" w:lineRule="auto"/>
        <w:ind w:left="0" w:firstLine="0"/>
      </w:pPr>
      <w:r>
        <w:separator/>
      </w:r>
    </w:p>
  </w:footnote>
  <w:footnote w:type="continuationSeparator" w:id="0">
    <w:p w14:paraId="715E884A" w14:textId="77777777" w:rsidR="006D274F" w:rsidRDefault="006D274F">
      <w:pPr>
        <w:spacing w:after="0" w:line="431" w:lineRule="auto"/>
        <w:ind w:left="0" w:firstLine="0"/>
      </w:pPr>
      <w:r>
        <w:continuationSeparator/>
      </w:r>
    </w:p>
  </w:footnote>
  <w:footnote w:id="1">
    <w:p w14:paraId="4FB76530" w14:textId="77777777" w:rsidR="00995B4D" w:rsidRDefault="00995B4D">
      <w:pPr>
        <w:pStyle w:val="footnotedescription"/>
      </w:pPr>
      <w:r>
        <w:rPr>
          <w:rStyle w:val="footnotemark"/>
        </w:rPr>
        <w:footnoteRef/>
      </w:r>
      <w:r>
        <w:t xml:space="preserve"> The actual tables, figures, and so on are interspersed throughout the text.  This refers to the separate page(s) listing tables, etc., which are placed as preliminary pages before your abstract page.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66224" w14:textId="77777777" w:rsidR="00995B4D" w:rsidRDefault="00995B4D">
    <w:pPr>
      <w:spacing w:after="0" w:line="259" w:lineRule="auto"/>
      <w:ind w:left="0" w:right="366" w:firstLine="0"/>
      <w:jc w:val="right"/>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22B9" w14:textId="1F163BFF" w:rsidR="00995B4D" w:rsidRDefault="00995B4D">
    <w:pPr>
      <w:spacing w:after="0" w:line="259" w:lineRule="auto"/>
      <w:ind w:left="0" w:right="366" w:firstLine="0"/>
      <w:jc w:val="right"/>
    </w:pPr>
    <w:r>
      <w:fldChar w:fldCharType="begin"/>
    </w:r>
    <w:r>
      <w:instrText xml:space="preserve"> PAGE   \* MERGEFORMAT </w:instrText>
    </w:r>
    <w:r>
      <w:fldChar w:fldCharType="separate"/>
    </w:r>
    <w:r w:rsidRPr="009F6EDF">
      <w:rPr>
        <w:rFonts w:ascii="Times New Roman" w:eastAsia="Times New Roman" w:hAnsi="Times New Roman" w:cs="Times New Roman"/>
        <w:noProof/>
        <w:sz w:val="20"/>
      </w:rPr>
      <w:t>11</w:t>
    </w:r>
    <w:r>
      <w:rPr>
        <w:rFonts w:ascii="Times New Roman" w:eastAsia="Times New Roman" w:hAnsi="Times New Roman" w:cs="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FD8E" w14:textId="77777777" w:rsidR="00995B4D" w:rsidRDefault="00995B4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592"/>
    <w:multiLevelType w:val="hybridMultilevel"/>
    <w:tmpl w:val="5CC09F22"/>
    <w:lvl w:ilvl="0" w:tplc="783E7B06">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43074">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04C220">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64380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FCA2CE">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AA9E66">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7AC980">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7CBAB2">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1099A8">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46368"/>
    <w:multiLevelType w:val="hybridMultilevel"/>
    <w:tmpl w:val="C408E102"/>
    <w:lvl w:ilvl="0" w:tplc="A9EAE890">
      <w:start w:val="1"/>
      <w:numFmt w:val="lowerLetter"/>
      <w:lvlText w:val="%1."/>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CE8E92">
      <w:start w:val="1"/>
      <w:numFmt w:val="lowerLetter"/>
      <w:lvlText w:val="%2"/>
      <w:lvlJc w:val="left"/>
      <w:pPr>
        <w:ind w:left="32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34C326">
      <w:start w:val="1"/>
      <w:numFmt w:val="lowerRoman"/>
      <w:lvlText w:val="%3"/>
      <w:lvlJc w:val="left"/>
      <w:pPr>
        <w:ind w:left="39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3840FE">
      <w:start w:val="1"/>
      <w:numFmt w:val="decimal"/>
      <w:lvlText w:val="%4"/>
      <w:lvlJc w:val="left"/>
      <w:pPr>
        <w:ind w:left="46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3ABCC4">
      <w:start w:val="1"/>
      <w:numFmt w:val="lowerLetter"/>
      <w:lvlText w:val="%5"/>
      <w:lvlJc w:val="left"/>
      <w:pPr>
        <w:ind w:left="53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B5BA">
      <w:start w:val="1"/>
      <w:numFmt w:val="lowerRoman"/>
      <w:lvlText w:val="%6"/>
      <w:lvlJc w:val="left"/>
      <w:pPr>
        <w:ind w:left="6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3AAF18">
      <w:start w:val="1"/>
      <w:numFmt w:val="decimal"/>
      <w:lvlText w:val="%7"/>
      <w:lvlJc w:val="left"/>
      <w:pPr>
        <w:ind w:left="6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5C2CCE">
      <w:start w:val="1"/>
      <w:numFmt w:val="lowerLetter"/>
      <w:lvlText w:val="%8"/>
      <w:lvlJc w:val="left"/>
      <w:pPr>
        <w:ind w:left="7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FC702E">
      <w:start w:val="1"/>
      <w:numFmt w:val="lowerRoman"/>
      <w:lvlText w:val="%9"/>
      <w:lvlJc w:val="left"/>
      <w:pPr>
        <w:ind w:left="8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5B1390"/>
    <w:multiLevelType w:val="hybridMultilevel"/>
    <w:tmpl w:val="569C0E60"/>
    <w:lvl w:ilvl="0" w:tplc="C3D410DA">
      <w:start w:val="1"/>
      <w:numFmt w:val="decimal"/>
      <w:lvlText w:val="%1."/>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A645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3E09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048D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EFC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ECB6C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9D8924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CC5A4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64049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0E3AF3"/>
    <w:multiLevelType w:val="hybridMultilevel"/>
    <w:tmpl w:val="03C61BDC"/>
    <w:lvl w:ilvl="0" w:tplc="CB3C4FE2">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F7FCD"/>
    <w:multiLevelType w:val="hybridMultilevel"/>
    <w:tmpl w:val="7F0EA51C"/>
    <w:lvl w:ilvl="0" w:tplc="9030F7FA">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08698">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FA8062">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809648">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6E5578">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C2C210">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5E4AE8">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64E12">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B0A6894">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FB0D5C"/>
    <w:multiLevelType w:val="hybridMultilevel"/>
    <w:tmpl w:val="4B380EFC"/>
    <w:lvl w:ilvl="0" w:tplc="1BF0332C">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5A746C">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3C4899A">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CAFD24">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680080">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8EC318">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545A62">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86468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9E5A00">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3523E9"/>
    <w:multiLevelType w:val="hybridMultilevel"/>
    <w:tmpl w:val="B80C5BDA"/>
    <w:lvl w:ilvl="0" w:tplc="1454499A">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EAFF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6A2E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9AF9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6E85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0243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86018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DE585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26089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488324E"/>
    <w:multiLevelType w:val="hybridMultilevel"/>
    <w:tmpl w:val="4AAC2C3E"/>
    <w:lvl w:ilvl="0" w:tplc="D4B82BE4">
      <w:start w:val="1"/>
      <w:numFmt w:val="upperLetter"/>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ACB820">
      <w:start w:val="1"/>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EC9C00">
      <w:start w:val="1"/>
      <w:numFmt w:val="lowerLetter"/>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D418A6">
      <w:start w:val="1"/>
      <w:numFmt w:val="decimal"/>
      <w:lvlText w:val="%4"/>
      <w:lvlJc w:val="left"/>
      <w:pPr>
        <w:ind w:left="2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88433A">
      <w:start w:val="1"/>
      <w:numFmt w:val="lowerLetter"/>
      <w:lvlText w:val="%5"/>
      <w:lvlJc w:val="left"/>
      <w:pPr>
        <w:ind w:left="3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469692">
      <w:start w:val="1"/>
      <w:numFmt w:val="lowerRoman"/>
      <w:lvlText w:val="%6"/>
      <w:lvlJc w:val="left"/>
      <w:pPr>
        <w:ind w:left="3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E08CD4">
      <w:start w:val="1"/>
      <w:numFmt w:val="decimal"/>
      <w:lvlText w:val="%7"/>
      <w:lvlJc w:val="left"/>
      <w:pPr>
        <w:ind w:left="4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C8D23A">
      <w:start w:val="1"/>
      <w:numFmt w:val="lowerLetter"/>
      <w:lvlText w:val="%8"/>
      <w:lvlJc w:val="left"/>
      <w:pPr>
        <w:ind w:left="5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9C876A">
      <w:start w:val="1"/>
      <w:numFmt w:val="lowerRoman"/>
      <w:lvlText w:val="%9"/>
      <w:lvlJc w:val="left"/>
      <w:pPr>
        <w:ind w:left="6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1B5D67"/>
    <w:multiLevelType w:val="hybridMultilevel"/>
    <w:tmpl w:val="23106F70"/>
    <w:lvl w:ilvl="0" w:tplc="80663EDC">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6C11A6">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52515C">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A2322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F47816">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C2EBD8">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189CF8">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EA1B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AABA16">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F43F19"/>
    <w:multiLevelType w:val="hybridMultilevel"/>
    <w:tmpl w:val="D598DC76"/>
    <w:lvl w:ilvl="0" w:tplc="585E75E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2B3F2">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DE1644">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B60318">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BE18E6">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D06326">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264D02">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665384">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C8D218">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3C84471"/>
    <w:multiLevelType w:val="hybridMultilevel"/>
    <w:tmpl w:val="EF682428"/>
    <w:lvl w:ilvl="0" w:tplc="927E7DBC">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72BB0A">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8A266E">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264BAE">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66F7EC">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88A1E6">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661D90">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661F92">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8A8C7A">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4B1379E"/>
    <w:multiLevelType w:val="hybridMultilevel"/>
    <w:tmpl w:val="C166F75E"/>
    <w:lvl w:ilvl="0" w:tplc="9B8A826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A04328">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EAD1F0">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78DD1E">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A47138">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4A4074">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C4CD8D2">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14DC2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82BB34">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164AAC"/>
    <w:multiLevelType w:val="hybridMultilevel"/>
    <w:tmpl w:val="C97040E2"/>
    <w:lvl w:ilvl="0" w:tplc="86B409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6A8AA8">
      <w:start w:val="3"/>
      <w:numFmt w:val="decimal"/>
      <w:lvlText w:val="%2."/>
      <w:lvlJc w:val="left"/>
      <w:pPr>
        <w:ind w:left="1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5F03D12">
      <w:start w:val="1"/>
      <w:numFmt w:val="lowerRoman"/>
      <w:lvlText w:val="%3"/>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BAC86DC">
      <w:start w:val="1"/>
      <w:numFmt w:val="decimal"/>
      <w:lvlText w:val="%4"/>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A4B5FA">
      <w:start w:val="1"/>
      <w:numFmt w:val="lowerLetter"/>
      <w:lvlText w:val="%5"/>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9126898">
      <w:start w:val="1"/>
      <w:numFmt w:val="lowerRoman"/>
      <w:lvlText w:val="%6"/>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D26462">
      <w:start w:val="1"/>
      <w:numFmt w:val="decimal"/>
      <w:lvlText w:val="%7"/>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B496EC">
      <w:start w:val="1"/>
      <w:numFmt w:val="lowerLetter"/>
      <w:lvlText w:val="%8"/>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3C9B8A">
      <w:start w:val="1"/>
      <w:numFmt w:val="lowerRoman"/>
      <w:lvlText w:val="%9"/>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7737F62"/>
    <w:multiLevelType w:val="hybridMultilevel"/>
    <w:tmpl w:val="54B06036"/>
    <w:lvl w:ilvl="0" w:tplc="7A129AF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E29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6EA16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BCB8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F60A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7E8C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3495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74B9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DA5D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88053A4"/>
    <w:multiLevelType w:val="hybridMultilevel"/>
    <w:tmpl w:val="F92256FA"/>
    <w:lvl w:ilvl="0" w:tplc="2076B9D6">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00E310">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A6BD5C">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D78D9A4">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EC4732">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CA3F68">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7A4E8DE">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EC8EA8">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7ECDA2">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9996FE8"/>
    <w:multiLevelType w:val="hybridMultilevel"/>
    <w:tmpl w:val="BE4E6250"/>
    <w:lvl w:ilvl="0" w:tplc="1B24BA1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A78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8FC96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43A83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3CDD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48B4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B4832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5A25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80874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D105A16"/>
    <w:multiLevelType w:val="hybridMultilevel"/>
    <w:tmpl w:val="76FC2656"/>
    <w:lvl w:ilvl="0" w:tplc="23F48936">
      <w:start w:val="1"/>
      <w:numFmt w:val="decimal"/>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CFF0C">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28BA20">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E807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C4D3C4">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D0E0DE">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68538C">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D02956">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7E00050">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D923CAD"/>
    <w:multiLevelType w:val="hybridMultilevel"/>
    <w:tmpl w:val="00AC2712"/>
    <w:lvl w:ilvl="0" w:tplc="559218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EC9E0">
      <w:start w:val="1"/>
      <w:numFmt w:val="lowerLetter"/>
      <w:lvlText w:val="%2"/>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548E20E">
      <w:start w:val="1"/>
      <w:numFmt w:val="lowerRoman"/>
      <w:lvlText w:val="%3"/>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7787D12">
      <w:start w:val="1"/>
      <w:numFmt w:val="decimal"/>
      <w:lvlText w:val="%4"/>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6A214">
      <w:start w:val="1"/>
      <w:numFmt w:val="lowerLetter"/>
      <w:lvlText w:val="%5"/>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2AF2">
      <w:start w:val="1"/>
      <w:numFmt w:val="lowerRoman"/>
      <w:lvlText w:val="%6"/>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DAE2F4">
      <w:start w:val="1"/>
      <w:numFmt w:val="decimal"/>
      <w:lvlText w:val="%7"/>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252A0">
      <w:start w:val="1"/>
      <w:numFmt w:val="lowerLetter"/>
      <w:lvlText w:val="%8"/>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ED27C14">
      <w:start w:val="1"/>
      <w:numFmt w:val="lowerRoman"/>
      <w:lvlText w:val="%9"/>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146F71"/>
    <w:multiLevelType w:val="hybridMultilevel"/>
    <w:tmpl w:val="3058F142"/>
    <w:lvl w:ilvl="0" w:tplc="23CA4CDA">
      <w:start w:val="1"/>
      <w:numFmt w:val="lowerLetter"/>
      <w:lvlText w:val="%1."/>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F22216">
      <w:start w:val="1"/>
      <w:numFmt w:val="lowerLetter"/>
      <w:lvlText w:val="%2"/>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CEEF3C">
      <w:start w:val="1"/>
      <w:numFmt w:val="lowerRoman"/>
      <w:lvlText w:val="%3"/>
      <w:lvlJc w:val="left"/>
      <w:pPr>
        <w:ind w:left="32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3CC33DE">
      <w:start w:val="1"/>
      <w:numFmt w:val="decimal"/>
      <w:lvlText w:val="%4"/>
      <w:lvlJc w:val="left"/>
      <w:pPr>
        <w:ind w:left="3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88D3A2">
      <w:start w:val="1"/>
      <w:numFmt w:val="lowerLetter"/>
      <w:lvlText w:val="%5"/>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243D5A">
      <w:start w:val="1"/>
      <w:numFmt w:val="lowerRoman"/>
      <w:lvlText w:val="%6"/>
      <w:lvlJc w:val="left"/>
      <w:pPr>
        <w:ind w:left="5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9FE3578">
      <w:start w:val="1"/>
      <w:numFmt w:val="decimal"/>
      <w:lvlText w:val="%7"/>
      <w:lvlJc w:val="left"/>
      <w:pPr>
        <w:ind w:left="6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7ED26C">
      <w:start w:val="1"/>
      <w:numFmt w:val="lowerLetter"/>
      <w:lvlText w:val="%8"/>
      <w:lvlJc w:val="left"/>
      <w:pPr>
        <w:ind w:left="6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FE8266">
      <w:start w:val="1"/>
      <w:numFmt w:val="lowerRoman"/>
      <w:lvlText w:val="%9"/>
      <w:lvlJc w:val="left"/>
      <w:pPr>
        <w:ind w:left="7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37487"/>
    <w:multiLevelType w:val="hybridMultilevel"/>
    <w:tmpl w:val="56021E2C"/>
    <w:lvl w:ilvl="0" w:tplc="D6B21EC0">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9A644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E085B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A8B2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EC74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14B3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467A9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A8657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DE06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441E2F"/>
    <w:multiLevelType w:val="hybridMultilevel"/>
    <w:tmpl w:val="33D0F9D8"/>
    <w:lvl w:ilvl="0" w:tplc="92E022D2">
      <w:start w:val="1"/>
      <w:numFmt w:val="decimal"/>
      <w:lvlText w:val="%1."/>
      <w:lvlJc w:val="left"/>
      <w:pPr>
        <w:ind w:left="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3C8C0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6E9BF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0657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70465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E6AC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D2DC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F2AB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14E0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2342F4"/>
    <w:multiLevelType w:val="hybridMultilevel"/>
    <w:tmpl w:val="9372F698"/>
    <w:lvl w:ilvl="0" w:tplc="D804CC9E">
      <w:start w:val="1"/>
      <w:numFmt w:val="decimal"/>
      <w:lvlText w:val="%1."/>
      <w:lvlJc w:val="left"/>
      <w:pPr>
        <w:ind w:left="706"/>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1" w:tplc="4342B8EE">
      <w:start w:val="1"/>
      <w:numFmt w:val="lowerLetter"/>
      <w:lvlText w:val="%2"/>
      <w:lvlJc w:val="left"/>
      <w:pPr>
        <w:ind w:left="144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2" w:tplc="009CA15E">
      <w:start w:val="1"/>
      <w:numFmt w:val="lowerRoman"/>
      <w:lvlText w:val="%3"/>
      <w:lvlJc w:val="left"/>
      <w:pPr>
        <w:ind w:left="216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3" w:tplc="3BFED86E">
      <w:start w:val="1"/>
      <w:numFmt w:val="decimal"/>
      <w:lvlText w:val="%4"/>
      <w:lvlJc w:val="left"/>
      <w:pPr>
        <w:ind w:left="288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4" w:tplc="85241DE4">
      <w:start w:val="1"/>
      <w:numFmt w:val="lowerLetter"/>
      <w:lvlText w:val="%5"/>
      <w:lvlJc w:val="left"/>
      <w:pPr>
        <w:ind w:left="360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5" w:tplc="174E5B0C">
      <w:start w:val="1"/>
      <w:numFmt w:val="lowerRoman"/>
      <w:lvlText w:val="%6"/>
      <w:lvlJc w:val="left"/>
      <w:pPr>
        <w:ind w:left="432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6" w:tplc="77902C08">
      <w:start w:val="1"/>
      <w:numFmt w:val="decimal"/>
      <w:lvlText w:val="%7"/>
      <w:lvlJc w:val="left"/>
      <w:pPr>
        <w:ind w:left="504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7" w:tplc="7ECE360C">
      <w:start w:val="1"/>
      <w:numFmt w:val="lowerLetter"/>
      <w:lvlText w:val="%8"/>
      <w:lvlJc w:val="left"/>
      <w:pPr>
        <w:ind w:left="576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lvl w:ilvl="8" w:tplc="D64A7220">
      <w:start w:val="1"/>
      <w:numFmt w:val="lowerRoman"/>
      <w:lvlText w:val="%9"/>
      <w:lvlJc w:val="left"/>
      <w:pPr>
        <w:ind w:left="6481"/>
      </w:pPr>
      <w:rPr>
        <w:rFonts w:ascii="Arial" w:eastAsia="Arial" w:hAnsi="Arial" w:cs="Arial"/>
        <w:b w:val="0"/>
        <w:i/>
        <w:iCs/>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59E02066"/>
    <w:multiLevelType w:val="hybridMultilevel"/>
    <w:tmpl w:val="4F2255E0"/>
    <w:lvl w:ilvl="0" w:tplc="089EF91E">
      <w:start w:val="3"/>
      <w:numFmt w:val="decimal"/>
      <w:lvlText w:val="%1."/>
      <w:lvlJc w:val="left"/>
      <w:pPr>
        <w:ind w:left="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94C7E6">
      <w:start w:val="1"/>
      <w:numFmt w:val="lowerLetter"/>
      <w:lvlText w:val="%2"/>
      <w:lvlJc w:val="left"/>
      <w:pPr>
        <w:ind w:left="1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6CD616">
      <w:start w:val="1"/>
      <w:numFmt w:val="lowerRoman"/>
      <w:lvlText w:val="%3"/>
      <w:lvlJc w:val="left"/>
      <w:pPr>
        <w:ind w:left="26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AA3E60">
      <w:start w:val="1"/>
      <w:numFmt w:val="decimal"/>
      <w:lvlText w:val="%4"/>
      <w:lvlJc w:val="left"/>
      <w:pPr>
        <w:ind w:left="33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245650">
      <w:start w:val="1"/>
      <w:numFmt w:val="lowerLetter"/>
      <w:lvlText w:val="%5"/>
      <w:lvlJc w:val="left"/>
      <w:pPr>
        <w:ind w:left="4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5C7022">
      <w:start w:val="1"/>
      <w:numFmt w:val="lowerRoman"/>
      <w:lvlText w:val="%6"/>
      <w:lvlJc w:val="left"/>
      <w:pPr>
        <w:ind w:left="47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76FCEA">
      <w:start w:val="1"/>
      <w:numFmt w:val="decimal"/>
      <w:lvlText w:val="%7"/>
      <w:lvlJc w:val="left"/>
      <w:pPr>
        <w:ind w:left="54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BE8364">
      <w:start w:val="1"/>
      <w:numFmt w:val="lowerLetter"/>
      <w:lvlText w:val="%8"/>
      <w:lvlJc w:val="left"/>
      <w:pPr>
        <w:ind w:left="6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3EF390">
      <w:start w:val="1"/>
      <w:numFmt w:val="lowerRoman"/>
      <w:lvlText w:val="%9"/>
      <w:lvlJc w:val="left"/>
      <w:pPr>
        <w:ind w:left="6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B39543D"/>
    <w:multiLevelType w:val="hybridMultilevel"/>
    <w:tmpl w:val="FF109380"/>
    <w:lvl w:ilvl="0" w:tplc="3FDAE2B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9C384A">
      <w:start w:val="1"/>
      <w:numFmt w:val="lowerLetter"/>
      <w:lvlText w:val="%2"/>
      <w:lvlJc w:val="left"/>
      <w:pPr>
        <w:ind w:left="17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68C37A">
      <w:start w:val="1"/>
      <w:numFmt w:val="lowerRoman"/>
      <w:lvlText w:val="%3"/>
      <w:lvlJc w:val="left"/>
      <w:pPr>
        <w:ind w:left="25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3CB0CA">
      <w:start w:val="1"/>
      <w:numFmt w:val="decimal"/>
      <w:lvlText w:val="%4"/>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E07346">
      <w:start w:val="1"/>
      <w:numFmt w:val="lowerLetter"/>
      <w:lvlText w:val="%5"/>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8478D4">
      <w:start w:val="1"/>
      <w:numFmt w:val="lowerRoman"/>
      <w:lvlText w:val="%6"/>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C44D9A">
      <w:start w:val="1"/>
      <w:numFmt w:val="decimal"/>
      <w:lvlText w:val="%7"/>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E4B242">
      <w:start w:val="1"/>
      <w:numFmt w:val="lowerLetter"/>
      <w:lvlText w:val="%8"/>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44B2CE">
      <w:start w:val="1"/>
      <w:numFmt w:val="lowerRoman"/>
      <w:lvlText w:val="%9"/>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81B15B2"/>
    <w:multiLevelType w:val="hybridMultilevel"/>
    <w:tmpl w:val="13B2FBC2"/>
    <w:lvl w:ilvl="0" w:tplc="CBA631AA">
      <w:start w:val="1"/>
      <w:numFmt w:val="decimal"/>
      <w:lvlText w:val="%1."/>
      <w:lvlJc w:val="left"/>
      <w:pPr>
        <w:ind w:left="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DEC704">
      <w:start w:val="1"/>
      <w:numFmt w:val="lowerLetter"/>
      <w:lvlText w:val="%2"/>
      <w:lvlJc w:val="left"/>
      <w:pPr>
        <w:ind w:left="19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FAD7FA">
      <w:start w:val="1"/>
      <w:numFmt w:val="lowerRoman"/>
      <w:lvlText w:val="%3"/>
      <w:lvlJc w:val="left"/>
      <w:pPr>
        <w:ind w:left="26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521980">
      <w:start w:val="1"/>
      <w:numFmt w:val="decimal"/>
      <w:lvlText w:val="%4"/>
      <w:lvlJc w:val="left"/>
      <w:pPr>
        <w:ind w:left="33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AEFEE8">
      <w:start w:val="1"/>
      <w:numFmt w:val="lowerLetter"/>
      <w:lvlText w:val="%5"/>
      <w:lvlJc w:val="left"/>
      <w:pPr>
        <w:ind w:left="40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3E900C">
      <w:start w:val="1"/>
      <w:numFmt w:val="lowerRoman"/>
      <w:lvlText w:val="%6"/>
      <w:lvlJc w:val="left"/>
      <w:pPr>
        <w:ind w:left="4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3CD2BE">
      <w:start w:val="1"/>
      <w:numFmt w:val="decimal"/>
      <w:lvlText w:val="%7"/>
      <w:lvlJc w:val="left"/>
      <w:pPr>
        <w:ind w:left="55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AEF8D6">
      <w:start w:val="1"/>
      <w:numFmt w:val="lowerLetter"/>
      <w:lvlText w:val="%8"/>
      <w:lvlJc w:val="left"/>
      <w:pPr>
        <w:ind w:left="62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70DB38">
      <w:start w:val="1"/>
      <w:numFmt w:val="lowerRoman"/>
      <w:lvlText w:val="%9"/>
      <w:lvlJc w:val="left"/>
      <w:pPr>
        <w:ind w:left="6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
  </w:num>
  <w:num w:numId="3">
    <w:abstractNumId w:val="13"/>
  </w:num>
  <w:num w:numId="4">
    <w:abstractNumId w:val="4"/>
  </w:num>
  <w:num w:numId="5">
    <w:abstractNumId w:val="16"/>
  </w:num>
  <w:num w:numId="6">
    <w:abstractNumId w:val="7"/>
  </w:num>
  <w:num w:numId="7">
    <w:abstractNumId w:val="12"/>
  </w:num>
  <w:num w:numId="8">
    <w:abstractNumId w:val="14"/>
  </w:num>
  <w:num w:numId="9">
    <w:abstractNumId w:val="17"/>
  </w:num>
  <w:num w:numId="10">
    <w:abstractNumId w:val="20"/>
  </w:num>
  <w:num w:numId="11">
    <w:abstractNumId w:val="21"/>
  </w:num>
  <w:num w:numId="12">
    <w:abstractNumId w:val="24"/>
  </w:num>
  <w:num w:numId="13">
    <w:abstractNumId w:val="22"/>
  </w:num>
  <w:num w:numId="14">
    <w:abstractNumId w:val="15"/>
  </w:num>
  <w:num w:numId="15">
    <w:abstractNumId w:val="18"/>
  </w:num>
  <w:num w:numId="16">
    <w:abstractNumId w:val="1"/>
  </w:num>
  <w:num w:numId="17">
    <w:abstractNumId w:val="0"/>
  </w:num>
  <w:num w:numId="18">
    <w:abstractNumId w:val="8"/>
  </w:num>
  <w:num w:numId="19">
    <w:abstractNumId w:val="9"/>
  </w:num>
  <w:num w:numId="20">
    <w:abstractNumId w:val="11"/>
  </w:num>
  <w:num w:numId="21">
    <w:abstractNumId w:val="10"/>
  </w:num>
  <w:num w:numId="22">
    <w:abstractNumId w:val="23"/>
  </w:num>
  <w:num w:numId="23">
    <w:abstractNumId w:val="5"/>
  </w:num>
  <w:num w:numId="24">
    <w:abstractNumId w:val="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F7"/>
    <w:rsid w:val="000016CE"/>
    <w:rsid w:val="0002204B"/>
    <w:rsid w:val="00023B50"/>
    <w:rsid w:val="00083E5D"/>
    <w:rsid w:val="000A54F7"/>
    <w:rsid w:val="000B1E87"/>
    <w:rsid w:val="000E0A70"/>
    <w:rsid w:val="001254AA"/>
    <w:rsid w:val="001431D4"/>
    <w:rsid w:val="00321E59"/>
    <w:rsid w:val="00356F4A"/>
    <w:rsid w:val="00405FD7"/>
    <w:rsid w:val="004E3860"/>
    <w:rsid w:val="00536524"/>
    <w:rsid w:val="005D25DD"/>
    <w:rsid w:val="006C7EF2"/>
    <w:rsid w:val="006D274F"/>
    <w:rsid w:val="006D3B37"/>
    <w:rsid w:val="00790CCF"/>
    <w:rsid w:val="00824703"/>
    <w:rsid w:val="0084393A"/>
    <w:rsid w:val="00894149"/>
    <w:rsid w:val="008C206A"/>
    <w:rsid w:val="00953E2A"/>
    <w:rsid w:val="00982D76"/>
    <w:rsid w:val="00995B4D"/>
    <w:rsid w:val="009970D3"/>
    <w:rsid w:val="009A5F3A"/>
    <w:rsid w:val="009B2C78"/>
    <w:rsid w:val="009E687E"/>
    <w:rsid w:val="009F6EDF"/>
    <w:rsid w:val="00A26590"/>
    <w:rsid w:val="00A746B6"/>
    <w:rsid w:val="00AD16FD"/>
    <w:rsid w:val="00B02784"/>
    <w:rsid w:val="00B0448C"/>
    <w:rsid w:val="00B227C5"/>
    <w:rsid w:val="00B40E7D"/>
    <w:rsid w:val="00B57D01"/>
    <w:rsid w:val="00BB6CDC"/>
    <w:rsid w:val="00BD6CBF"/>
    <w:rsid w:val="00BE2FDA"/>
    <w:rsid w:val="00C21382"/>
    <w:rsid w:val="00C3005F"/>
    <w:rsid w:val="00C3712C"/>
    <w:rsid w:val="00CC3F6B"/>
    <w:rsid w:val="00CE4164"/>
    <w:rsid w:val="00D95121"/>
    <w:rsid w:val="00DE6987"/>
    <w:rsid w:val="00E44114"/>
    <w:rsid w:val="00EA2FE8"/>
    <w:rsid w:val="00F2561A"/>
    <w:rsid w:val="00F5021A"/>
    <w:rsid w:val="00F525EB"/>
    <w:rsid w:val="00FE5198"/>
    <w:rsid w:val="00FE7F39"/>
    <w:rsid w:val="00FF1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26653D"/>
  <w15:docId w15:val="{3EFEAA37-3D6F-4049-9E2A-CC16AE0A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CCF"/>
    <w:pPr>
      <w:spacing w:after="4"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456"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1" w:line="249" w:lineRule="auto"/>
      <w:ind w:left="10"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10" w:right="579" w:hanging="10"/>
      <w:jc w:val="center"/>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b/>
      <w:color w:val="000000"/>
      <w:u w:val="single" w:color="000000"/>
    </w:rPr>
  </w:style>
  <w:style w:type="paragraph" w:styleId="Heading5">
    <w:name w:val="heading 5"/>
    <w:next w:val="Normal"/>
    <w:link w:val="Heading5Char"/>
    <w:uiPriority w:val="9"/>
    <w:unhideWhenUsed/>
    <w:qFormat/>
    <w:pPr>
      <w:keepNext/>
      <w:keepLines/>
      <w:spacing w:after="0"/>
      <w:ind w:left="731" w:hanging="10"/>
      <w:outlineLvl w:val="4"/>
    </w:pPr>
    <w:rPr>
      <w:rFonts w:ascii="Arial" w:eastAsia="Arial" w:hAnsi="Arial" w:cs="Arial"/>
      <w:color w:val="000000"/>
      <w:u w:val="single" w:color="000000"/>
    </w:rPr>
  </w:style>
  <w:style w:type="paragraph" w:styleId="Heading6">
    <w:name w:val="heading 6"/>
    <w:next w:val="Normal"/>
    <w:link w:val="Heading6Char"/>
    <w:uiPriority w:val="9"/>
    <w:unhideWhenUsed/>
    <w:qFormat/>
    <w:pPr>
      <w:keepNext/>
      <w:keepLines/>
      <w:spacing w:after="0"/>
      <w:ind w:left="10" w:hanging="10"/>
      <w:outlineLvl w:val="5"/>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Pr>
      <w:rFonts w:ascii="Arial" w:eastAsia="Arial" w:hAnsi="Arial" w:cs="Arial"/>
      <w:color w:val="000000"/>
      <w:sz w:val="20"/>
      <w:u w:val="single" w:color="000000"/>
    </w:rPr>
  </w:style>
  <w:style w:type="character" w:customStyle="1" w:styleId="Heading5Char">
    <w:name w:val="Heading 5 Char"/>
    <w:link w:val="Heading5"/>
    <w:rPr>
      <w:rFonts w:ascii="Arial" w:eastAsia="Arial" w:hAnsi="Arial" w:cs="Arial"/>
      <w:color w:val="000000"/>
      <w:sz w:val="22"/>
      <w:u w:val="single" w:color="000000"/>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2"/>
      <w:u w:val="single" w:color="000000"/>
    </w:rPr>
  </w:style>
  <w:style w:type="character" w:customStyle="1" w:styleId="Heading1Char">
    <w:name w:val="Heading 1 Char"/>
    <w:link w:val="Heading1"/>
    <w:uiPriority w:val="9"/>
    <w:rPr>
      <w:rFonts w:ascii="Arial" w:eastAsia="Arial" w:hAnsi="Arial" w:cs="Arial"/>
      <w:b/>
      <w:color w:val="000000"/>
      <w:sz w:val="24"/>
    </w:rPr>
  </w:style>
  <w:style w:type="character" w:customStyle="1" w:styleId="Heading2Char">
    <w:name w:val="Heading 2 Char"/>
    <w:link w:val="Heading2"/>
    <w:uiPriority w:val="9"/>
    <w:rPr>
      <w:rFonts w:ascii="Arial" w:eastAsia="Arial" w:hAnsi="Arial" w:cs="Arial"/>
      <w:b/>
      <w:color w:val="000000"/>
      <w:sz w:val="24"/>
      <w:u w:val="single" w:color="000000"/>
    </w:rPr>
  </w:style>
  <w:style w:type="paragraph" w:customStyle="1" w:styleId="footnotedescription">
    <w:name w:val="footnote description"/>
    <w:next w:val="Normal"/>
    <w:link w:val="footnotedescriptionChar"/>
    <w:hidden/>
    <w:pPr>
      <w:spacing w:after="0" w:line="431" w:lineRule="auto"/>
      <w:jc w:val="both"/>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27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C5"/>
    <w:rPr>
      <w:rFonts w:ascii="Segoe UI" w:eastAsia="Arial" w:hAnsi="Segoe UI" w:cs="Segoe UI"/>
      <w:color w:val="000000"/>
      <w:sz w:val="18"/>
      <w:szCs w:val="18"/>
    </w:rPr>
  </w:style>
  <w:style w:type="paragraph" w:styleId="ListParagraph">
    <w:name w:val="List Paragraph"/>
    <w:basedOn w:val="Normal"/>
    <w:uiPriority w:val="34"/>
    <w:qFormat/>
    <w:rsid w:val="00321E59"/>
    <w:pPr>
      <w:ind w:left="720"/>
      <w:contextualSpacing/>
    </w:pPr>
  </w:style>
  <w:style w:type="paragraph" w:styleId="NormalWeb">
    <w:name w:val="Normal (Web)"/>
    <w:basedOn w:val="Normal"/>
    <w:uiPriority w:val="99"/>
    <w:unhideWhenUsed/>
    <w:rsid w:val="00BD6CBF"/>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styleId="Strong">
    <w:name w:val="Strong"/>
    <w:basedOn w:val="DefaultParagraphFont"/>
    <w:uiPriority w:val="22"/>
    <w:qFormat/>
    <w:rsid w:val="00BD6CBF"/>
    <w:rPr>
      <w:b/>
      <w:bCs/>
    </w:rPr>
  </w:style>
  <w:style w:type="character" w:styleId="Hyperlink">
    <w:name w:val="Hyperlink"/>
    <w:basedOn w:val="DefaultParagraphFont"/>
    <w:uiPriority w:val="99"/>
    <w:unhideWhenUsed/>
    <w:rsid w:val="009F6EDF"/>
    <w:rPr>
      <w:color w:val="0000FF"/>
      <w:u w:val="single"/>
    </w:rPr>
  </w:style>
  <w:style w:type="character" w:styleId="UnresolvedMention">
    <w:name w:val="Unresolved Mention"/>
    <w:basedOn w:val="DefaultParagraphFont"/>
    <w:uiPriority w:val="99"/>
    <w:semiHidden/>
    <w:unhideWhenUsed/>
    <w:rsid w:val="00F25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27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956">
          <w:marLeft w:val="0"/>
          <w:marRight w:val="0"/>
          <w:marTop w:val="0"/>
          <w:marBottom w:val="0"/>
          <w:divBdr>
            <w:top w:val="none" w:sz="0" w:space="0" w:color="auto"/>
            <w:left w:val="none" w:sz="0" w:space="0" w:color="auto"/>
            <w:bottom w:val="none" w:sz="0" w:space="0" w:color="auto"/>
            <w:right w:val="none" w:sz="0" w:space="0" w:color="auto"/>
          </w:divBdr>
        </w:div>
        <w:div w:id="182525039">
          <w:marLeft w:val="0"/>
          <w:marRight w:val="0"/>
          <w:marTop w:val="0"/>
          <w:marBottom w:val="0"/>
          <w:divBdr>
            <w:top w:val="none" w:sz="0" w:space="0" w:color="auto"/>
            <w:left w:val="none" w:sz="0" w:space="0" w:color="auto"/>
            <w:bottom w:val="none" w:sz="0" w:space="0" w:color="auto"/>
            <w:right w:val="none" w:sz="0" w:space="0" w:color="auto"/>
          </w:divBdr>
        </w:div>
        <w:div w:id="1325663767">
          <w:marLeft w:val="0"/>
          <w:marRight w:val="0"/>
          <w:marTop w:val="0"/>
          <w:marBottom w:val="0"/>
          <w:divBdr>
            <w:top w:val="none" w:sz="0" w:space="0" w:color="auto"/>
            <w:left w:val="none" w:sz="0" w:space="0" w:color="auto"/>
            <w:bottom w:val="none" w:sz="0" w:space="0" w:color="auto"/>
            <w:right w:val="none" w:sz="0" w:space="0" w:color="auto"/>
          </w:divBdr>
        </w:div>
      </w:divsChild>
    </w:div>
    <w:div w:id="1396006510">
      <w:bodyDiv w:val="1"/>
      <w:marLeft w:val="0"/>
      <w:marRight w:val="0"/>
      <w:marTop w:val="0"/>
      <w:marBottom w:val="0"/>
      <w:divBdr>
        <w:top w:val="none" w:sz="0" w:space="0" w:color="auto"/>
        <w:left w:val="none" w:sz="0" w:space="0" w:color="auto"/>
        <w:bottom w:val="none" w:sz="0" w:space="0" w:color="auto"/>
        <w:right w:val="none" w:sz="0" w:space="0" w:color="auto"/>
      </w:divBdr>
    </w:div>
    <w:div w:id="2125726101">
      <w:bodyDiv w:val="1"/>
      <w:marLeft w:val="0"/>
      <w:marRight w:val="0"/>
      <w:marTop w:val="0"/>
      <w:marBottom w:val="0"/>
      <w:divBdr>
        <w:top w:val="none" w:sz="0" w:space="0" w:color="auto"/>
        <w:left w:val="none" w:sz="0" w:space="0" w:color="auto"/>
        <w:bottom w:val="none" w:sz="0" w:space="0" w:color="auto"/>
        <w:right w:val="none" w:sz="0" w:space="0" w:color="auto"/>
      </w:divBdr>
      <w:divsChild>
        <w:div w:id="813375990">
          <w:marLeft w:val="0"/>
          <w:marRight w:val="0"/>
          <w:marTop w:val="0"/>
          <w:marBottom w:val="0"/>
          <w:divBdr>
            <w:top w:val="none" w:sz="0" w:space="0" w:color="auto"/>
            <w:left w:val="none" w:sz="0" w:space="0" w:color="auto"/>
            <w:bottom w:val="none" w:sz="0" w:space="0" w:color="auto"/>
            <w:right w:val="none" w:sz="0" w:space="0" w:color="auto"/>
          </w:divBdr>
          <w:divsChild>
            <w:div w:id="2044749362">
              <w:marLeft w:val="810"/>
              <w:marRight w:val="0"/>
              <w:marTop w:val="0"/>
              <w:marBottom w:val="0"/>
              <w:divBdr>
                <w:top w:val="none" w:sz="0" w:space="0" w:color="auto"/>
                <w:left w:val="none" w:sz="0" w:space="0" w:color="auto"/>
                <w:bottom w:val="none" w:sz="0" w:space="0" w:color="auto"/>
                <w:right w:val="none" w:sz="0" w:space="0" w:color="auto"/>
              </w:divBdr>
              <w:divsChild>
                <w:div w:id="150413491">
                  <w:marLeft w:val="2880"/>
                  <w:marRight w:val="0"/>
                  <w:marTop w:val="0"/>
                  <w:marBottom w:val="0"/>
                  <w:divBdr>
                    <w:top w:val="none" w:sz="0" w:space="0" w:color="auto"/>
                    <w:left w:val="none" w:sz="0" w:space="0" w:color="auto"/>
                    <w:bottom w:val="none" w:sz="0" w:space="0" w:color="auto"/>
                    <w:right w:val="none" w:sz="0" w:space="0" w:color="auto"/>
                  </w:divBdr>
                  <w:divsChild>
                    <w:div w:id="538668620">
                      <w:marLeft w:val="0"/>
                      <w:marRight w:val="0"/>
                      <w:marTop w:val="0"/>
                      <w:marBottom w:val="0"/>
                      <w:divBdr>
                        <w:top w:val="none" w:sz="0" w:space="0" w:color="auto"/>
                        <w:left w:val="none" w:sz="0" w:space="0" w:color="auto"/>
                        <w:bottom w:val="none" w:sz="0" w:space="0" w:color="auto"/>
                        <w:right w:val="none" w:sz="0" w:space="0" w:color="auto"/>
                      </w:divBdr>
                      <w:divsChild>
                        <w:div w:id="2032800123">
                          <w:marLeft w:val="0"/>
                          <w:marRight w:val="0"/>
                          <w:marTop w:val="0"/>
                          <w:marBottom w:val="0"/>
                          <w:divBdr>
                            <w:top w:val="none" w:sz="0" w:space="0" w:color="auto"/>
                            <w:left w:val="none" w:sz="0" w:space="0" w:color="auto"/>
                            <w:bottom w:val="none" w:sz="0" w:space="0" w:color="auto"/>
                            <w:right w:val="none" w:sz="0" w:space="0" w:color="auto"/>
                          </w:divBdr>
                          <w:divsChild>
                            <w:div w:id="548960321">
                              <w:marLeft w:val="0"/>
                              <w:marRight w:val="0"/>
                              <w:marTop w:val="0"/>
                              <w:marBottom w:val="0"/>
                              <w:divBdr>
                                <w:top w:val="none" w:sz="0" w:space="0" w:color="auto"/>
                                <w:left w:val="none" w:sz="0" w:space="0" w:color="auto"/>
                                <w:bottom w:val="none" w:sz="0" w:space="0" w:color="auto"/>
                                <w:right w:val="none" w:sz="0" w:space="0" w:color="auto"/>
                              </w:divBdr>
                              <w:divsChild>
                                <w:div w:id="926620655">
                                  <w:marLeft w:val="0"/>
                                  <w:marRight w:val="0"/>
                                  <w:marTop w:val="0"/>
                                  <w:marBottom w:val="0"/>
                                  <w:divBdr>
                                    <w:top w:val="none" w:sz="0" w:space="0" w:color="auto"/>
                                    <w:left w:val="none" w:sz="0" w:space="0" w:color="auto"/>
                                    <w:bottom w:val="none" w:sz="0" w:space="0" w:color="auto"/>
                                    <w:right w:val="none" w:sz="0" w:space="0" w:color="auto"/>
                                  </w:divBdr>
                                  <w:divsChild>
                                    <w:div w:id="2059818343">
                                      <w:marLeft w:val="0"/>
                                      <w:marRight w:val="0"/>
                                      <w:marTop w:val="0"/>
                                      <w:marBottom w:val="0"/>
                                      <w:divBdr>
                                        <w:top w:val="none" w:sz="0" w:space="0" w:color="auto"/>
                                        <w:left w:val="none" w:sz="0" w:space="0" w:color="auto"/>
                                        <w:bottom w:val="none" w:sz="0" w:space="0" w:color="auto"/>
                                        <w:right w:val="none" w:sz="0" w:space="0" w:color="auto"/>
                                      </w:divBdr>
                                    </w:div>
                                    <w:div w:id="723597678">
                                      <w:marLeft w:val="0"/>
                                      <w:marRight w:val="0"/>
                                      <w:marTop w:val="0"/>
                                      <w:marBottom w:val="0"/>
                                      <w:divBdr>
                                        <w:top w:val="none" w:sz="0" w:space="0" w:color="auto"/>
                                        <w:left w:val="none" w:sz="0" w:space="0" w:color="auto"/>
                                        <w:bottom w:val="none" w:sz="0" w:space="0" w:color="auto"/>
                                        <w:right w:val="none" w:sz="0" w:space="0" w:color="auto"/>
                                      </w:divBdr>
                                      <w:divsChild>
                                        <w:div w:id="458181181">
                                          <w:marLeft w:val="0"/>
                                          <w:marRight w:val="0"/>
                                          <w:marTop w:val="0"/>
                                          <w:marBottom w:val="0"/>
                                          <w:divBdr>
                                            <w:top w:val="none" w:sz="0" w:space="0" w:color="auto"/>
                                            <w:left w:val="none" w:sz="0" w:space="0" w:color="auto"/>
                                            <w:bottom w:val="none" w:sz="0" w:space="0" w:color="auto"/>
                                            <w:right w:val="none" w:sz="0" w:space="0" w:color="auto"/>
                                          </w:divBdr>
                                          <w:divsChild>
                                            <w:div w:id="1814908764">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un.edu/grip/graduatestudies/" TargetMode="External"/><Relationship Id="rId13" Type="http://schemas.openxmlformats.org/officeDocument/2006/relationships/hyperlink" Target="mailto:KINMS@csun.edu" TargetMode="External"/><Relationship Id="rId18" Type="http://schemas.openxmlformats.org/officeDocument/2006/relationships/hyperlink" Target="mailto:sean.flanagan@csun.edu" TargetMode="External"/><Relationship Id="rId26" Type="http://schemas.openxmlformats.org/officeDocument/2006/relationships/hyperlink" Target="https://www.csun.edu/grip/graduatestudies/" TargetMode="External"/><Relationship Id="rId3" Type="http://schemas.openxmlformats.org/officeDocument/2006/relationships/settings" Target="settings.xml"/><Relationship Id="rId21" Type="http://schemas.openxmlformats.org/officeDocument/2006/relationships/hyperlink" Target="http://www.csun.edu/anr/applygradmstrs.html" TargetMode="External"/><Relationship Id="rId7" Type="http://schemas.openxmlformats.org/officeDocument/2006/relationships/hyperlink" Target="https://www.csun.edu/grip/graduatestudies/" TargetMode="External"/><Relationship Id="rId12" Type="http://schemas.openxmlformats.org/officeDocument/2006/relationships/hyperlink" Target="https://urldefense.proofpoint.com/v2/url?u=https-3A__forms.demo.applyweb.com_cgi-2Dbin_app-3Fs-3Dcsun&amp;d=AwMBAg&amp;c=Oo8bPJf7k7r_cPTz1JF7vEiFxvFRfQtp-j14fFwh71U&amp;r=dTsQVnUqeS76P1mrOUXcpWyxulMsfs_PGHEXPVPpPlQ&amp;m=9uTNKeY-xibzrRVgg4-SGR0WoUAiXarfhiXbtnQdIlg&amp;s=V9PqeuqYnEVeFo2I8yYRSs8X8vIruFIEa6uxrff-9wk&amp;e=" TargetMode="External"/><Relationship Id="rId17" Type="http://schemas.openxmlformats.org/officeDocument/2006/relationships/hyperlink" Target="mailto:andrew.linden@csun.edu" TargetMode="External"/><Relationship Id="rId25" Type="http://schemas.openxmlformats.org/officeDocument/2006/relationships/hyperlink" Target="https://www.csun.edu/grip/graduatestudies/" TargetMode="External"/><Relationship Id="rId2" Type="http://schemas.openxmlformats.org/officeDocument/2006/relationships/styles" Target="styles.xml"/><Relationship Id="rId16" Type="http://schemas.openxmlformats.org/officeDocument/2006/relationships/hyperlink" Target="mailto:yeonhak.jung@csun.edu" TargetMode="External"/><Relationship Id="rId20" Type="http://schemas.openxmlformats.org/officeDocument/2006/relationships/hyperlink" Target="http://www.csun.edu/anr/applygradmstrs.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n.edu/admissions-records/apply-graduate-student" TargetMode="External"/><Relationship Id="rId24" Type="http://schemas.openxmlformats.org/officeDocument/2006/relationships/hyperlink" Target="https://www.csun.edu/grip/graduatestudies/" TargetMode="External"/><Relationship Id="rId5" Type="http://schemas.openxmlformats.org/officeDocument/2006/relationships/footnotes" Target="footnotes.xml"/><Relationship Id="rId15" Type="http://schemas.openxmlformats.org/officeDocument/2006/relationships/hyperlink" Target="mailto:Jacob.hinkellipsker@csun.edu" TargetMode="External"/><Relationship Id="rId23" Type="http://schemas.openxmlformats.org/officeDocument/2006/relationships/hyperlink" Target="https://www.csun.edu/grip/graduatestudies/" TargetMode="External"/><Relationship Id="rId28" Type="http://schemas.openxmlformats.org/officeDocument/2006/relationships/header" Target="header2.xml"/><Relationship Id="rId10" Type="http://schemas.openxmlformats.org/officeDocument/2006/relationships/hyperlink" Target="http://www.csun.edu/anr/applygradmstrs.html" TargetMode="External"/><Relationship Id="rId19" Type="http://schemas.openxmlformats.org/officeDocument/2006/relationships/hyperlink" Target="http://www.csun.edu/anr/applygradmstrs.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plyweb.com/cgi-bin/app?s=csun" TargetMode="External"/><Relationship Id="rId14" Type="http://schemas.openxmlformats.org/officeDocument/2006/relationships/hyperlink" Target="mailto:rosa.angulobarroso@csun.edu" TargetMode="External"/><Relationship Id="rId22" Type="http://schemas.openxmlformats.org/officeDocument/2006/relationships/hyperlink" Target="https://www.csun.edu/grip/graduatestudies/"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26</Pages>
  <Words>6993</Words>
  <Characters>39866</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lpstr>
    </vt:vector>
  </TitlesOfParts>
  <Company>csun</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Steven Loy</dc:creator>
  <cp:keywords/>
  <cp:lastModifiedBy>Jaque, Sarah V</cp:lastModifiedBy>
  <cp:revision>13</cp:revision>
  <cp:lastPrinted>2017-01-11T21:05:00Z</cp:lastPrinted>
  <dcterms:created xsi:type="dcterms:W3CDTF">2021-07-07T00:21:00Z</dcterms:created>
  <dcterms:modified xsi:type="dcterms:W3CDTF">2021-11-03T03:01:00Z</dcterms:modified>
</cp:coreProperties>
</file>